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49" w:rsidRPr="002B7025" w:rsidRDefault="008B4611" w:rsidP="00F860A6">
      <w:pPr>
        <w:pStyle w:val="z-TopofForm"/>
        <w:jc w:val="left"/>
        <w:rPr>
          <w:sz w:val="24"/>
          <w:szCs w:val="24"/>
        </w:rPr>
      </w:pPr>
      <w:bookmarkStart w:id="0" w:name="_GoBack"/>
      <w:bookmarkEnd w:id="0"/>
      <w:r w:rsidRPr="002B7025">
        <w:rPr>
          <w:sz w:val="24"/>
          <w:szCs w:val="24"/>
        </w:rPr>
        <w:t>Top of Form</w:t>
      </w:r>
    </w:p>
    <w:p w:rsidR="003F2C59" w:rsidRDefault="003F2C59" w:rsidP="003F2C59">
      <w:pPr>
        <w:pStyle w:val="NormalWeb"/>
        <w:spacing w:before="0" w:beforeAutospacing="0" w:after="360" w:afterAutospacing="0"/>
        <w:jc w:val="center"/>
        <w:divId w:val="1226718413"/>
      </w:pPr>
      <w:r>
        <w:rPr>
          <w:rFonts w:ascii="Arial" w:hAnsi="Arial" w:cs="Arial"/>
          <w:b/>
          <w:bCs/>
          <w:vanish/>
          <w:u w:val="single"/>
        </w:rPr>
        <w:t>PDS (EEOC interested)   CP/R   PE, CE</w:t>
      </w:r>
      <w:r>
        <w:rPr>
          <w:rFonts w:ascii="Arial" w:hAnsi="Arial" w:cs="Arial"/>
        </w:rPr>
        <w:t>BEFORE THE CITY OF TACOMA FINANCE DEPARTMENT</w:t>
      </w:r>
    </w:p>
    <w:p w:rsidR="00C10249" w:rsidRPr="002B7025" w:rsidRDefault="008B4611" w:rsidP="00E946E0">
      <w:pPr>
        <w:pStyle w:val="NormalWeb"/>
        <w:spacing w:before="0" w:beforeAutospacing="0" w:after="0" w:afterAutospacing="0"/>
        <w:contextualSpacing/>
        <w:divId w:val="597371149"/>
        <w:rPr>
          <w:rFonts w:ascii="Arial" w:hAnsi="Arial" w:cs="Arial"/>
        </w:rPr>
      </w:pPr>
      <w:r w:rsidRPr="002B7025">
        <w:rPr>
          <w:rFonts w:ascii="Arial" w:hAnsi="Arial" w:cs="Arial"/>
        </w:rPr>
        <w:t> </w:t>
      </w:r>
    </w:p>
    <w:tbl>
      <w:tblPr>
        <w:tblW w:w="9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508"/>
        <w:gridCol w:w="7"/>
        <w:gridCol w:w="3727"/>
      </w:tblGrid>
      <w:tr w:rsidR="00C10249" w:rsidRPr="002B7025" w:rsidTr="008846C1">
        <w:trPr>
          <w:divId w:val="597371149"/>
          <w:trHeight w:val="326"/>
        </w:trPr>
        <w:tc>
          <w:tcPr>
            <w:tcW w:w="4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0A6" w:rsidRPr="002B7025" w:rsidRDefault="00F860A6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5204DD" w:rsidRPr="002B7025" w:rsidRDefault="00D45DF6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Tacoma </w:t>
            </w:r>
            <w:r w:rsidR="003F2C59">
              <w:rPr>
                <w:rFonts w:ascii="Arial" w:hAnsi="Arial" w:cs="Arial"/>
              </w:rPr>
              <w:t>Finance Department</w:t>
            </w:r>
            <w:r w:rsidR="003E3CDB" w:rsidRPr="002B7025">
              <w:rPr>
                <w:rFonts w:ascii="Arial" w:hAnsi="Arial" w:cs="Arial"/>
              </w:rPr>
              <w:t>,</w:t>
            </w:r>
            <w:r w:rsidR="00B97C6B" w:rsidRPr="002B7025">
              <w:rPr>
                <w:rFonts w:ascii="Arial" w:hAnsi="Arial" w:cs="Arial"/>
              </w:rPr>
              <w:t xml:space="preserve"> </w:t>
            </w:r>
            <w:r w:rsidR="000D027D">
              <w:rPr>
                <w:rFonts w:ascii="Arial" w:hAnsi="Arial" w:cs="Arial"/>
              </w:rPr>
              <w:t>Finance Director,</w:t>
            </w:r>
          </w:p>
          <w:p w:rsidR="00590E09" w:rsidRPr="002B7025" w:rsidRDefault="00590E09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C10249" w:rsidRPr="002B7025" w:rsidRDefault="00B97C6B" w:rsidP="00E946E0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Charging Party</w:t>
            </w:r>
            <w:r w:rsidR="00930108" w:rsidRPr="002B7025">
              <w:rPr>
                <w:rFonts w:ascii="Arial" w:hAnsi="Arial" w:cs="Arial"/>
              </w:rPr>
              <w:t>,</w:t>
            </w:r>
            <w:r w:rsidR="008B4611" w:rsidRPr="002B7025">
              <w:rPr>
                <w:rFonts w:ascii="Arial" w:hAnsi="Arial" w:cs="Arial"/>
              </w:rPr>
              <w:t> </w:t>
            </w:r>
          </w:p>
          <w:p w:rsidR="00622309" w:rsidRPr="002B7025" w:rsidRDefault="00622309" w:rsidP="00E946E0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</w:p>
          <w:p w:rsidR="00622309" w:rsidRPr="002B7025" w:rsidRDefault="00622309" w:rsidP="00E946E0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vs.</w:t>
            </w:r>
          </w:p>
          <w:p w:rsidR="008846C1" w:rsidRPr="002B7025" w:rsidRDefault="008846C1" w:rsidP="00E946E0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49" w:rsidRPr="002B7025" w:rsidRDefault="008B4611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49" w:rsidRPr="002B7025" w:rsidRDefault="008B4611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 </w:t>
            </w:r>
          </w:p>
          <w:p w:rsidR="00DF6F1B" w:rsidRPr="002B7025" w:rsidRDefault="00A674D2" w:rsidP="00A142C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NOTIFICATION</w:t>
            </w:r>
            <w:r w:rsidR="005204DD" w:rsidRPr="002B7025">
              <w:rPr>
                <w:rFonts w:ascii="Arial" w:hAnsi="Arial" w:cs="Arial"/>
              </w:rPr>
              <w:t xml:space="preserve"> NO. </w:t>
            </w:r>
            <w:r w:rsidR="00A142CC" w:rsidRPr="00A142CC">
              <w:rPr>
                <w:rFonts w:ascii="Arial" w:hAnsi="Arial" w:cs="Arial"/>
                <w:highlight w:val="yellow"/>
              </w:rPr>
              <w:t>XXXXXXX</w:t>
            </w:r>
          </w:p>
        </w:tc>
      </w:tr>
      <w:tr w:rsidR="008846C1" w:rsidRPr="002B7025" w:rsidTr="008846C1">
        <w:trPr>
          <w:divId w:val="597371149"/>
          <w:trHeight w:val="40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C1" w:rsidRPr="002B7025" w:rsidRDefault="00666E7E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142CC">
              <w:rPr>
                <w:rFonts w:ascii="Arial" w:hAnsi="Arial" w:cs="Arial"/>
                <w:highlight w:val="yellow"/>
              </w:rPr>
              <w:t>___</w:t>
            </w:r>
            <w:r w:rsidR="008846C1" w:rsidRPr="002B7025">
              <w:rPr>
                <w:rFonts w:ascii="Arial" w:hAnsi="Arial" w:cs="Arial"/>
              </w:rPr>
              <w:t>,</w:t>
            </w:r>
            <w:r w:rsidR="00590E09" w:rsidRPr="002B7025">
              <w:rPr>
                <w:rFonts w:ascii="Arial" w:hAnsi="Arial" w:cs="Arial"/>
              </w:rPr>
              <w:br/>
            </w:r>
          </w:p>
          <w:p w:rsidR="008846C1" w:rsidRPr="002B7025" w:rsidRDefault="008846C1" w:rsidP="002B7025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Respondent.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C1" w:rsidRPr="002B7025" w:rsidRDefault="008846C1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 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C1" w:rsidRPr="002B7025" w:rsidRDefault="00D45DF6" w:rsidP="00DF6F1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STANDARDS</w:t>
            </w:r>
            <w:r w:rsidR="00590E09" w:rsidRPr="002B7025">
              <w:rPr>
                <w:rFonts w:ascii="Arial" w:hAnsi="Arial" w:cs="Arial"/>
              </w:rPr>
              <w:t xml:space="preserve"> </w:t>
            </w:r>
            <w:r w:rsidR="000A1FB8" w:rsidRPr="002B7025">
              <w:rPr>
                <w:rFonts w:ascii="Arial" w:hAnsi="Arial" w:cs="Arial"/>
              </w:rPr>
              <w:t>CH</w:t>
            </w:r>
            <w:r w:rsidR="008846C1" w:rsidRPr="002B7025">
              <w:rPr>
                <w:rFonts w:ascii="Arial" w:hAnsi="Arial" w:cs="Arial"/>
              </w:rPr>
              <w:t>ARGE</w:t>
            </w:r>
          </w:p>
        </w:tc>
      </w:tr>
      <w:tr w:rsidR="008846C1" w:rsidRPr="002B7025" w:rsidTr="008846C1">
        <w:trPr>
          <w:divId w:val="597371149"/>
          <w:trHeight w:val="119"/>
        </w:trPr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C1" w:rsidRPr="002B7025" w:rsidRDefault="008846C1" w:rsidP="00E946E0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C1" w:rsidRPr="002B7025" w:rsidRDefault="008846C1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C1" w:rsidRPr="002B7025" w:rsidRDefault="008846C1" w:rsidP="008846C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 </w:t>
            </w:r>
          </w:p>
        </w:tc>
      </w:tr>
      <w:tr w:rsidR="008846C1" w:rsidRPr="002B7025" w:rsidTr="008846C1">
        <w:trPr>
          <w:divId w:val="597371149"/>
          <w:trHeight w:val="22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6C1" w:rsidRPr="002B7025" w:rsidRDefault="008846C1" w:rsidP="00E946E0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C1" w:rsidRPr="002B7025" w:rsidRDefault="008846C1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B7025">
              <w:rPr>
                <w:rFonts w:ascii="Arial" w:hAnsi="Arial" w:cs="Arial"/>
              </w:rPr>
              <w:t> 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6C1" w:rsidRPr="002B7025" w:rsidRDefault="008846C1" w:rsidP="00E946E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F257F6" w:rsidRDefault="00F257F6" w:rsidP="00F257F6">
      <w:pPr>
        <w:pStyle w:val="NormalWeb"/>
        <w:spacing w:before="0" w:beforeAutospacing="0" w:after="0" w:afterAutospacing="0"/>
        <w:jc w:val="center"/>
        <w:divId w:val="597371149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F257F6" w:rsidRDefault="00F257F6" w:rsidP="00123411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</w:p>
    <w:p w:rsidR="00F257F6" w:rsidRDefault="009B09C7" w:rsidP="00123411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  <w:r w:rsidRPr="002B7025">
        <w:rPr>
          <w:rFonts w:ascii="Arial" w:hAnsi="Arial" w:cs="Arial"/>
        </w:rPr>
        <w:t>T</w:t>
      </w:r>
      <w:r w:rsidR="003E3CDB" w:rsidRPr="002B7025">
        <w:rPr>
          <w:rFonts w:ascii="Arial" w:hAnsi="Arial" w:cs="Arial"/>
        </w:rPr>
        <w:t xml:space="preserve">he </w:t>
      </w:r>
      <w:r w:rsidR="00A142CC">
        <w:rPr>
          <w:rFonts w:ascii="Arial" w:hAnsi="Arial" w:cs="Arial"/>
        </w:rPr>
        <w:t>City of Tacoma</w:t>
      </w:r>
      <w:r w:rsidR="003F2C59">
        <w:rPr>
          <w:rFonts w:ascii="Arial" w:hAnsi="Arial" w:cs="Arial"/>
        </w:rPr>
        <w:t xml:space="preserve"> (“City”) Finance Department (“Department”) and Finance Director (“Director”) alleges that</w:t>
      </w:r>
      <w:r w:rsidR="00E138E8">
        <w:rPr>
          <w:rFonts w:ascii="Arial" w:hAnsi="Arial" w:cs="Arial"/>
        </w:rPr>
        <w:t xml:space="preserve"> the above named respondent (“Respondent”)</w:t>
      </w:r>
      <w:r w:rsidR="008B4611" w:rsidRPr="002B7025">
        <w:rPr>
          <w:rFonts w:ascii="Arial" w:hAnsi="Arial" w:cs="Arial"/>
        </w:rPr>
        <w:t xml:space="preserve"> </w:t>
      </w:r>
      <w:r w:rsidR="00E138E8">
        <w:rPr>
          <w:rFonts w:ascii="Arial" w:hAnsi="Arial" w:cs="Arial"/>
        </w:rPr>
        <w:t>engaged in practices prohibited by the</w:t>
      </w:r>
      <w:r w:rsidR="00E138E8" w:rsidRPr="003F2C59">
        <w:rPr>
          <w:rFonts w:ascii="Arial" w:hAnsi="Arial" w:cs="Arial"/>
        </w:rPr>
        <w:t xml:space="preserve"> Tacoma</w:t>
      </w:r>
      <w:r w:rsidR="003F2C59" w:rsidRPr="003F2C59">
        <w:rPr>
          <w:rFonts w:ascii="Arial" w:hAnsi="Arial" w:cs="Arial"/>
        </w:rPr>
        <w:t xml:space="preserve"> Municipal Code (“TMC”) Title 18, the Minimum Employment Standards, which encompasses the Paid Leave Ordinance and the Minimu</w:t>
      </w:r>
      <w:r w:rsidR="00E138E8">
        <w:rPr>
          <w:rFonts w:ascii="Arial" w:hAnsi="Arial" w:cs="Arial"/>
        </w:rPr>
        <w:t>m Wage Ordinance (“Ordinances”)</w:t>
      </w:r>
      <w:r w:rsidR="003F2C59" w:rsidRPr="003F2C59">
        <w:rPr>
          <w:rFonts w:ascii="Arial" w:hAnsi="Arial" w:cs="Arial"/>
        </w:rPr>
        <w:t>.</w:t>
      </w:r>
      <w:r w:rsidR="00F257F6">
        <w:rPr>
          <w:rFonts w:ascii="Arial" w:hAnsi="Arial" w:cs="Arial"/>
        </w:rPr>
        <w:t xml:space="preserve"> </w:t>
      </w:r>
    </w:p>
    <w:p w:rsidR="00F257F6" w:rsidRDefault="00F257F6" w:rsidP="00123411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</w:p>
    <w:p w:rsidR="00AD429A" w:rsidRDefault="00F257F6" w:rsidP="00F257F6">
      <w:pPr>
        <w:pStyle w:val="NormalWeb"/>
        <w:spacing w:before="0" w:beforeAutospacing="0" w:after="0" w:afterAutospacing="0"/>
        <w:jc w:val="center"/>
        <w:divId w:val="59737114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II.</w:t>
      </w:r>
      <w:proofErr w:type="gramEnd"/>
      <w:r>
        <w:rPr>
          <w:rFonts w:ascii="Arial" w:hAnsi="Arial" w:cs="Arial"/>
        </w:rPr>
        <w:t xml:space="preserve"> </w:t>
      </w:r>
    </w:p>
    <w:p w:rsidR="00F257F6" w:rsidRDefault="00F257F6" w:rsidP="00F257F6">
      <w:pPr>
        <w:pStyle w:val="NormalWeb"/>
        <w:spacing w:before="0" w:beforeAutospacing="0" w:after="0" w:afterAutospacing="0"/>
        <w:jc w:val="center"/>
        <w:divId w:val="597371149"/>
        <w:rPr>
          <w:rFonts w:ascii="Arial" w:hAnsi="Arial" w:cs="Arial"/>
        </w:rPr>
      </w:pPr>
    </w:p>
    <w:p w:rsidR="00F257F6" w:rsidRDefault="00F257F6" w:rsidP="00F257F6">
      <w:pPr>
        <w:pStyle w:val="NormalWeb"/>
        <w:spacing w:before="0" w:beforeAutospacing="0" w:after="0" w:afterAutospacing="0"/>
        <w:jc w:val="both"/>
        <w:divId w:val="597371149"/>
        <w:rPr>
          <w:rFonts w:ascii="Arial" w:hAnsi="Arial" w:cs="Arial"/>
        </w:rPr>
      </w:pPr>
      <w:r>
        <w:rPr>
          <w:rFonts w:ascii="Arial" w:hAnsi="Arial" w:cs="Arial"/>
        </w:rPr>
        <w:t xml:space="preserve">The charge is based on the following: </w:t>
      </w:r>
    </w:p>
    <w:p w:rsidR="00F257F6" w:rsidRDefault="00F257F6" w:rsidP="00F257F6">
      <w:pPr>
        <w:pStyle w:val="NormalWeb"/>
        <w:spacing w:before="0" w:beforeAutospacing="0" w:after="0" w:afterAutospacing="0"/>
        <w:jc w:val="both"/>
        <w:divId w:val="597371149"/>
        <w:rPr>
          <w:rFonts w:ascii="Arial" w:hAnsi="Arial" w:cs="Arial"/>
        </w:rPr>
      </w:pPr>
    </w:p>
    <w:p w:rsidR="00F257F6" w:rsidRDefault="00F257F6" w:rsidP="00F257F6">
      <w:pPr>
        <w:pStyle w:val="NormalWeb"/>
        <w:spacing w:before="0" w:beforeAutospacing="0" w:after="0" w:afterAutospacing="0"/>
        <w:jc w:val="both"/>
        <w:divId w:val="597371149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purposes of establishing jurisdiction under TMC 18, Respondent employs one or more employees who perform work in Tacoma. </w:t>
      </w:r>
    </w:p>
    <w:p w:rsidR="00F257F6" w:rsidRDefault="00F257F6" w:rsidP="00F257F6">
      <w:pPr>
        <w:pStyle w:val="NormalWeb"/>
        <w:spacing w:before="0" w:beforeAutospacing="0" w:after="0" w:afterAutospacing="0"/>
        <w:jc w:val="both"/>
        <w:divId w:val="597371149"/>
        <w:rPr>
          <w:rFonts w:ascii="Arial" w:hAnsi="Arial" w:cs="Arial"/>
        </w:rPr>
      </w:pPr>
    </w:p>
    <w:p w:rsidR="003F2C59" w:rsidRDefault="00F257F6" w:rsidP="00F257F6">
      <w:pPr>
        <w:pStyle w:val="NormalWeb"/>
        <w:spacing w:before="0" w:beforeAutospacing="0" w:after="0" w:afterAutospacing="0"/>
        <w:jc w:val="both"/>
        <w:divId w:val="597371149"/>
        <w:rPr>
          <w:rFonts w:ascii="Arial" w:hAnsi="Arial" w:cs="Arial"/>
        </w:rPr>
      </w:pPr>
      <w:r>
        <w:rPr>
          <w:rFonts w:ascii="Arial" w:hAnsi="Arial" w:cs="Arial"/>
        </w:rPr>
        <w:t xml:space="preserve">The Respondent’s employees performed work at: </w:t>
      </w:r>
      <w:r w:rsidRPr="00F257F6">
        <w:rPr>
          <w:rFonts w:ascii="Arial" w:hAnsi="Arial" w:cs="Arial"/>
          <w:highlight w:val="yellow"/>
        </w:rPr>
        <w:t>ADDRESS</w:t>
      </w:r>
    </w:p>
    <w:p w:rsidR="00014711" w:rsidRDefault="00014711" w:rsidP="00123411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</w:p>
    <w:p w:rsidR="00F257F6" w:rsidRDefault="00F257F6" w:rsidP="00F257F6">
      <w:pPr>
        <w:pStyle w:val="NormalWeb"/>
        <w:spacing w:before="0" w:beforeAutospacing="0" w:after="0" w:afterAutospacing="0"/>
        <w:jc w:val="center"/>
        <w:divId w:val="59737114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III.</w:t>
      </w:r>
      <w:proofErr w:type="gramEnd"/>
    </w:p>
    <w:p w:rsidR="00F257F6" w:rsidRDefault="00F257F6" w:rsidP="00123411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</w:p>
    <w:p w:rsidR="00F257F6" w:rsidRPr="002B7025" w:rsidRDefault="00F257F6" w:rsidP="00123411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  <w:r>
        <w:rPr>
          <w:rFonts w:ascii="Arial" w:hAnsi="Arial" w:cs="Arial"/>
        </w:rPr>
        <w:t xml:space="preserve">The Respondent is believed to have failed to comply with TMC 18 </w:t>
      </w:r>
      <w:commentRangeStart w:id="1"/>
      <w:r>
        <w:rPr>
          <w:rFonts w:ascii="Arial" w:hAnsi="Arial" w:cs="Arial"/>
        </w:rPr>
        <w:t>in the following manner</w:t>
      </w:r>
      <w:commentRangeEnd w:id="1"/>
      <w:r>
        <w:rPr>
          <w:rStyle w:val="CommentReference"/>
        </w:rPr>
        <w:commentReference w:id="1"/>
      </w:r>
      <w:r>
        <w:rPr>
          <w:rFonts w:ascii="Arial" w:hAnsi="Arial" w:cs="Arial"/>
        </w:rPr>
        <w:t xml:space="preserve">: </w:t>
      </w:r>
    </w:p>
    <w:p w:rsidR="00332C12" w:rsidRPr="002B7025" w:rsidRDefault="00332C12" w:rsidP="00332C12">
      <w:pPr>
        <w:pStyle w:val="NoSpacing"/>
        <w:divId w:val="597371149"/>
        <w:rPr>
          <w:rFonts w:ascii="Arial" w:hAnsi="Arial" w:cs="Arial"/>
        </w:rPr>
      </w:pPr>
    </w:p>
    <w:p w:rsidR="00715329" w:rsidRDefault="00332C12" w:rsidP="00715329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2B7025">
        <w:rPr>
          <w:rFonts w:ascii="Arial" w:hAnsi="Arial" w:cs="Arial"/>
          <w:sz w:val="24"/>
          <w:szCs w:val="24"/>
          <w:u w:val="single"/>
        </w:rPr>
        <w:t>Violation of notice and posting provision</w:t>
      </w:r>
      <w:r w:rsidRPr="002B7025">
        <w:rPr>
          <w:rFonts w:ascii="Arial" w:hAnsi="Arial" w:cs="Arial"/>
          <w:sz w:val="24"/>
          <w:szCs w:val="24"/>
        </w:rPr>
        <w:t xml:space="preserve">. On XX DATE, Respondent failed to notify employees of their rights under the </w:t>
      </w:r>
      <w:r w:rsidR="00D45DF6">
        <w:rPr>
          <w:rFonts w:ascii="Arial" w:hAnsi="Arial" w:cs="Arial"/>
          <w:sz w:val="24"/>
          <w:szCs w:val="24"/>
        </w:rPr>
        <w:t xml:space="preserve">Minimum Wage and/or Paid Leave </w:t>
      </w:r>
      <w:r w:rsidRPr="002B7025">
        <w:rPr>
          <w:rFonts w:ascii="Arial" w:hAnsi="Arial" w:cs="Arial"/>
          <w:sz w:val="24"/>
          <w:szCs w:val="24"/>
        </w:rPr>
        <w:t>Ordinances.</w:t>
      </w:r>
    </w:p>
    <w:p w:rsidR="00715329" w:rsidRPr="00715329" w:rsidRDefault="00715329" w:rsidP="00715329">
      <w:pPr>
        <w:pStyle w:val="ListParagraph"/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</w:p>
    <w:p w:rsidR="004A729D" w:rsidRDefault="004A729D" w:rsidP="004A729D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2B7025">
        <w:rPr>
          <w:rFonts w:ascii="Arial" w:hAnsi="Arial" w:cs="Arial"/>
          <w:sz w:val="24"/>
          <w:szCs w:val="24"/>
          <w:u w:val="single"/>
        </w:rPr>
        <w:t>Violation of record retention provision</w:t>
      </w:r>
      <w:r w:rsidRPr="002B7025">
        <w:rPr>
          <w:rFonts w:ascii="Arial" w:hAnsi="Arial" w:cs="Arial"/>
          <w:sz w:val="24"/>
          <w:szCs w:val="24"/>
        </w:rPr>
        <w:t xml:space="preserve">. On XX DATE, Respondent failed to retain payroll records as required by </w:t>
      </w:r>
      <w:r>
        <w:rPr>
          <w:rFonts w:ascii="Arial" w:hAnsi="Arial" w:cs="Arial"/>
          <w:sz w:val="24"/>
          <w:szCs w:val="24"/>
        </w:rPr>
        <w:t>TMC 18</w:t>
      </w:r>
      <w:r w:rsidRPr="002B7025">
        <w:rPr>
          <w:rFonts w:ascii="Arial" w:hAnsi="Arial" w:cs="Arial"/>
          <w:sz w:val="24"/>
          <w:szCs w:val="24"/>
        </w:rPr>
        <w:t>.</w:t>
      </w:r>
    </w:p>
    <w:p w:rsidR="004A729D" w:rsidRDefault="004A729D" w:rsidP="00982524">
      <w:pPr>
        <w:tabs>
          <w:tab w:val="left" w:pos="720"/>
        </w:tabs>
        <w:ind w:left="720"/>
        <w:divId w:val="597371149"/>
        <w:rPr>
          <w:rFonts w:ascii="Arial" w:hAnsi="Arial" w:cs="Arial"/>
        </w:rPr>
      </w:pPr>
    </w:p>
    <w:p w:rsidR="004A729D" w:rsidRPr="006121BB" w:rsidRDefault="004A729D" w:rsidP="00982524">
      <w:pPr>
        <w:tabs>
          <w:tab w:val="left" w:pos="360"/>
        </w:tabs>
        <w:divId w:val="597371149"/>
        <w:rPr>
          <w:rFonts w:ascii="Arial" w:hAnsi="Arial" w:cs="Arial"/>
          <w:b/>
          <w:u w:val="single"/>
        </w:rPr>
      </w:pPr>
      <w:r w:rsidRPr="006121BB">
        <w:rPr>
          <w:rFonts w:ascii="Arial" w:hAnsi="Arial" w:cs="Arial"/>
          <w:b/>
          <w:u w:val="single"/>
        </w:rPr>
        <w:lastRenderedPageBreak/>
        <w:t>Paid Leave</w:t>
      </w:r>
    </w:p>
    <w:p w:rsidR="004A729D" w:rsidRPr="00982524" w:rsidRDefault="004A729D" w:rsidP="00982524">
      <w:pPr>
        <w:tabs>
          <w:tab w:val="left" w:pos="720"/>
        </w:tabs>
        <w:divId w:val="597371149"/>
        <w:rPr>
          <w:rFonts w:ascii="Arial" w:hAnsi="Arial" w:cs="Arial"/>
        </w:rPr>
      </w:pPr>
    </w:p>
    <w:p w:rsidR="009F7935" w:rsidRPr="00715329" w:rsidRDefault="009F7935" w:rsidP="00715329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715329">
        <w:rPr>
          <w:rFonts w:ascii="Arial" w:hAnsi="Arial" w:cs="Arial"/>
          <w:sz w:val="24"/>
          <w:szCs w:val="24"/>
          <w:u w:val="single"/>
        </w:rPr>
        <w:t>Violation of notification provision</w:t>
      </w:r>
      <w:r w:rsidRPr="00715329">
        <w:rPr>
          <w:rFonts w:ascii="Arial" w:hAnsi="Arial" w:cs="Arial"/>
          <w:sz w:val="24"/>
          <w:szCs w:val="24"/>
        </w:rPr>
        <w:t xml:space="preserve">. From XX DATE to the present, Respondent failed to notify employees of their paid </w:t>
      </w:r>
      <w:r w:rsidR="00D45DF6">
        <w:rPr>
          <w:rFonts w:ascii="Arial" w:hAnsi="Arial" w:cs="Arial"/>
          <w:sz w:val="24"/>
          <w:szCs w:val="24"/>
        </w:rPr>
        <w:t>leave</w:t>
      </w:r>
      <w:r w:rsidRPr="00715329">
        <w:rPr>
          <w:rFonts w:ascii="Arial" w:hAnsi="Arial" w:cs="Arial"/>
          <w:sz w:val="24"/>
          <w:szCs w:val="24"/>
        </w:rPr>
        <w:t xml:space="preserve"> balance </w:t>
      </w:r>
      <w:r w:rsidR="000D027D">
        <w:rPr>
          <w:rFonts w:ascii="Arial" w:hAnsi="Arial" w:cs="Arial"/>
          <w:sz w:val="24"/>
          <w:szCs w:val="24"/>
        </w:rPr>
        <w:t>on</w:t>
      </w:r>
      <w:r w:rsidRPr="00715329">
        <w:rPr>
          <w:rFonts w:ascii="Arial" w:hAnsi="Arial" w:cs="Arial"/>
          <w:sz w:val="24"/>
          <w:szCs w:val="24"/>
        </w:rPr>
        <w:t xml:space="preserve"> each pay period</w:t>
      </w:r>
      <w:r w:rsidR="000D027D">
        <w:rPr>
          <w:rFonts w:ascii="Arial" w:hAnsi="Arial" w:cs="Arial"/>
          <w:sz w:val="24"/>
          <w:szCs w:val="24"/>
        </w:rPr>
        <w:t xml:space="preserve"> or through another reasonable method</w:t>
      </w:r>
      <w:r w:rsidRPr="00715329">
        <w:rPr>
          <w:rFonts w:ascii="Arial" w:hAnsi="Arial" w:cs="Arial"/>
          <w:sz w:val="24"/>
          <w:szCs w:val="24"/>
        </w:rPr>
        <w:t>.</w:t>
      </w:r>
    </w:p>
    <w:p w:rsidR="000D027D" w:rsidRPr="005530CD" w:rsidRDefault="000D027D" w:rsidP="005530CD">
      <w:pPr>
        <w:divId w:val="597371149"/>
        <w:rPr>
          <w:rFonts w:ascii="Arial" w:hAnsi="Arial" w:cs="Arial"/>
          <w:u w:val="single"/>
        </w:rPr>
      </w:pPr>
    </w:p>
    <w:p w:rsidR="00DF6F1B" w:rsidRPr="002B7025" w:rsidRDefault="00DF6F1B" w:rsidP="00014711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2B7025">
        <w:rPr>
          <w:rFonts w:ascii="Arial" w:hAnsi="Arial" w:cs="Arial"/>
          <w:sz w:val="24"/>
          <w:szCs w:val="24"/>
          <w:u w:val="single"/>
        </w:rPr>
        <w:t>Violation of accrual provision</w:t>
      </w:r>
      <w:r w:rsidRPr="002B7025">
        <w:rPr>
          <w:rFonts w:ascii="Arial" w:hAnsi="Arial" w:cs="Arial"/>
          <w:sz w:val="24"/>
          <w:szCs w:val="24"/>
        </w:rPr>
        <w:t xml:space="preserve">. On XX DATE, Respondent failed to give employees </w:t>
      </w:r>
      <w:r w:rsidR="00D45DF6">
        <w:rPr>
          <w:rFonts w:ascii="Arial" w:hAnsi="Arial" w:cs="Arial"/>
          <w:sz w:val="24"/>
          <w:szCs w:val="24"/>
        </w:rPr>
        <w:t>paid leave at the rate required under TMC 18.10.</w:t>
      </w:r>
    </w:p>
    <w:p w:rsidR="00DF6F1B" w:rsidRPr="002B7025" w:rsidRDefault="00DF6F1B" w:rsidP="002B7025">
      <w:pPr>
        <w:tabs>
          <w:tab w:val="left" w:pos="720"/>
        </w:tabs>
        <w:ind w:left="720" w:hanging="360"/>
        <w:divId w:val="597371149"/>
        <w:rPr>
          <w:rFonts w:ascii="Arial" w:hAnsi="Arial" w:cs="Arial"/>
        </w:rPr>
      </w:pPr>
    </w:p>
    <w:p w:rsidR="00DF6F1B" w:rsidRPr="00D45DF6" w:rsidRDefault="00DF6F1B" w:rsidP="002B7025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2B7025">
        <w:rPr>
          <w:rFonts w:ascii="Arial" w:hAnsi="Arial" w:cs="Arial"/>
          <w:sz w:val="24"/>
          <w:szCs w:val="24"/>
          <w:u w:val="single"/>
        </w:rPr>
        <w:t>Violation of use provision</w:t>
      </w:r>
      <w:r w:rsidRPr="002B7025">
        <w:rPr>
          <w:rFonts w:ascii="Arial" w:hAnsi="Arial" w:cs="Arial"/>
          <w:sz w:val="24"/>
          <w:szCs w:val="24"/>
        </w:rPr>
        <w:t xml:space="preserve">. On </w:t>
      </w:r>
      <w:r w:rsidRPr="00D45DF6">
        <w:rPr>
          <w:rFonts w:ascii="Arial" w:hAnsi="Arial" w:cs="Arial"/>
          <w:sz w:val="24"/>
          <w:szCs w:val="24"/>
        </w:rPr>
        <w:t xml:space="preserve">XX DATE, Respondent precluded employees from using </w:t>
      </w:r>
      <w:r w:rsidR="00D45DF6">
        <w:rPr>
          <w:rFonts w:ascii="Arial" w:hAnsi="Arial" w:cs="Arial"/>
          <w:sz w:val="24"/>
          <w:szCs w:val="24"/>
        </w:rPr>
        <w:t>paid leave in the manner specified by TMC 18.10</w:t>
      </w:r>
      <w:r w:rsidRPr="00D45DF6">
        <w:rPr>
          <w:rFonts w:ascii="Arial" w:hAnsi="Arial" w:cs="Arial"/>
          <w:sz w:val="24"/>
          <w:szCs w:val="24"/>
        </w:rPr>
        <w:t>.</w:t>
      </w:r>
    </w:p>
    <w:p w:rsidR="00CE494C" w:rsidRPr="00D45DF6" w:rsidRDefault="00CE494C" w:rsidP="00CE494C">
      <w:pPr>
        <w:pStyle w:val="ListParagraph"/>
        <w:divId w:val="597371149"/>
        <w:rPr>
          <w:rFonts w:ascii="Arial" w:hAnsi="Arial" w:cs="Arial"/>
          <w:sz w:val="24"/>
          <w:szCs w:val="24"/>
        </w:rPr>
      </w:pPr>
    </w:p>
    <w:p w:rsidR="00D45DF6" w:rsidRDefault="00D45DF6" w:rsidP="002B7025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D45DF6">
        <w:rPr>
          <w:rFonts w:ascii="Arial" w:hAnsi="Arial" w:cs="Arial"/>
          <w:sz w:val="24"/>
          <w:szCs w:val="24"/>
          <w:u w:val="single"/>
        </w:rPr>
        <w:t>Violation of carry over provision</w:t>
      </w:r>
      <w:r>
        <w:rPr>
          <w:rFonts w:ascii="Arial" w:hAnsi="Arial" w:cs="Arial"/>
          <w:sz w:val="24"/>
          <w:szCs w:val="24"/>
        </w:rPr>
        <w:t xml:space="preserve">. </w:t>
      </w:r>
      <w:r w:rsidRPr="002B7025">
        <w:rPr>
          <w:rFonts w:ascii="Arial" w:hAnsi="Arial" w:cs="Arial"/>
          <w:sz w:val="24"/>
          <w:szCs w:val="24"/>
        </w:rPr>
        <w:t>On XX DATE, Respondent failed to</w:t>
      </w:r>
      <w:r>
        <w:rPr>
          <w:rFonts w:ascii="Arial" w:hAnsi="Arial" w:cs="Arial"/>
          <w:sz w:val="24"/>
          <w:szCs w:val="24"/>
        </w:rPr>
        <w:t xml:space="preserve"> carry over accrued paid leave hours into the following calendar year as provided by TMC 18.10.</w:t>
      </w:r>
    </w:p>
    <w:p w:rsidR="006121BB" w:rsidRPr="00CF1505" w:rsidRDefault="006121BB" w:rsidP="00CF1505">
      <w:pPr>
        <w:pStyle w:val="ListParagraph"/>
        <w:divId w:val="597371149"/>
        <w:rPr>
          <w:rFonts w:ascii="Arial" w:hAnsi="Arial" w:cs="Arial"/>
          <w:sz w:val="24"/>
          <w:szCs w:val="24"/>
        </w:rPr>
      </w:pPr>
    </w:p>
    <w:p w:rsidR="006121BB" w:rsidRPr="00CF1505" w:rsidRDefault="006121BB" w:rsidP="002B7025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CF1505">
        <w:rPr>
          <w:rFonts w:ascii="Arial" w:hAnsi="Arial" w:cs="Arial"/>
          <w:sz w:val="24"/>
          <w:szCs w:val="24"/>
          <w:u w:val="single"/>
        </w:rPr>
        <w:t>Violation of approved Premium Pay Program</w:t>
      </w:r>
      <w:r w:rsidRPr="00CF1505">
        <w:rPr>
          <w:rFonts w:ascii="Arial" w:hAnsi="Arial" w:cs="Arial"/>
          <w:sz w:val="24"/>
          <w:szCs w:val="24"/>
        </w:rPr>
        <w:t>. On XX Date, Respondent failed to obtain approval of its Premium Pay Program by the Finance Director.</w:t>
      </w:r>
    </w:p>
    <w:p w:rsidR="006121BB" w:rsidRPr="00CF1505" w:rsidRDefault="006121BB" w:rsidP="00CF1505">
      <w:pPr>
        <w:pStyle w:val="ListParagraph"/>
        <w:divId w:val="597371149"/>
        <w:rPr>
          <w:rFonts w:ascii="Arial" w:hAnsi="Arial" w:cs="Arial"/>
          <w:sz w:val="24"/>
          <w:szCs w:val="24"/>
        </w:rPr>
      </w:pPr>
    </w:p>
    <w:p w:rsidR="006121BB" w:rsidRPr="00D45DF6" w:rsidRDefault="006121BB" w:rsidP="002B7025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CF1505">
        <w:rPr>
          <w:rFonts w:ascii="Arial" w:hAnsi="Arial" w:cs="Arial"/>
          <w:sz w:val="24"/>
          <w:szCs w:val="24"/>
          <w:u w:val="single"/>
        </w:rPr>
        <w:t>Violation of paid leave reinstatement</w:t>
      </w:r>
      <w:r w:rsidRPr="00CF15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A34F6">
        <w:rPr>
          <w:rFonts w:ascii="Arial" w:hAnsi="Arial" w:cs="Arial"/>
          <w:sz w:val="24"/>
          <w:szCs w:val="24"/>
        </w:rPr>
        <w:t xml:space="preserve">On XX Date, </w:t>
      </w:r>
      <w:r>
        <w:rPr>
          <w:rFonts w:ascii="Arial" w:hAnsi="Arial" w:cs="Arial"/>
          <w:sz w:val="24"/>
          <w:szCs w:val="24"/>
        </w:rPr>
        <w:t>Respondent failed to reinstate em</w:t>
      </w:r>
      <w:r w:rsidR="00DA34F6">
        <w:rPr>
          <w:rFonts w:ascii="Arial" w:hAnsi="Arial" w:cs="Arial"/>
          <w:sz w:val="24"/>
          <w:szCs w:val="24"/>
        </w:rPr>
        <w:t xml:space="preserve">ployee(s)’s unused paid leave balance when employee(s) was rehired by Respondent within six (6) months in the same calendar year of separation.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5DF6" w:rsidRDefault="00D45DF6" w:rsidP="00D45DF6">
      <w:pPr>
        <w:pStyle w:val="ListParagraph"/>
        <w:divId w:val="597371149"/>
        <w:rPr>
          <w:rFonts w:ascii="Arial" w:hAnsi="Arial" w:cs="Arial"/>
          <w:sz w:val="24"/>
          <w:szCs w:val="24"/>
          <w:u w:val="single"/>
        </w:rPr>
      </w:pPr>
    </w:p>
    <w:p w:rsidR="004A729D" w:rsidRPr="006121BB" w:rsidRDefault="004A729D" w:rsidP="006121BB">
      <w:pPr>
        <w:divId w:val="597371149"/>
        <w:rPr>
          <w:rFonts w:ascii="Arial" w:hAnsi="Arial" w:cs="Arial"/>
          <w:b/>
          <w:u w:val="single"/>
        </w:rPr>
      </w:pPr>
      <w:r w:rsidRPr="006121BB">
        <w:rPr>
          <w:rFonts w:ascii="Arial" w:hAnsi="Arial" w:cs="Arial"/>
          <w:b/>
          <w:u w:val="single"/>
        </w:rPr>
        <w:t>Minimum Wage</w:t>
      </w:r>
    </w:p>
    <w:p w:rsidR="004A729D" w:rsidRPr="00D45DF6" w:rsidRDefault="004A729D" w:rsidP="00D45DF6">
      <w:pPr>
        <w:pStyle w:val="ListParagraph"/>
        <w:divId w:val="597371149"/>
        <w:rPr>
          <w:rFonts w:ascii="Arial" w:hAnsi="Arial" w:cs="Arial"/>
          <w:sz w:val="24"/>
          <w:szCs w:val="24"/>
          <w:u w:val="single"/>
        </w:rPr>
      </w:pPr>
    </w:p>
    <w:p w:rsidR="00CE494C" w:rsidRPr="00D45DF6" w:rsidRDefault="00D45DF6" w:rsidP="002B7025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r w:rsidRPr="00D45DF6">
        <w:rPr>
          <w:rFonts w:ascii="Arial" w:hAnsi="Arial" w:cs="Arial"/>
          <w:sz w:val="24"/>
          <w:szCs w:val="24"/>
          <w:u w:val="single"/>
        </w:rPr>
        <w:t>Violation of minimum wage</w:t>
      </w:r>
      <w:r w:rsidRPr="00D45DF6">
        <w:rPr>
          <w:rFonts w:ascii="Arial" w:hAnsi="Arial" w:cs="Arial"/>
          <w:sz w:val="24"/>
          <w:szCs w:val="24"/>
        </w:rPr>
        <w:t xml:space="preserve">. </w:t>
      </w:r>
      <w:r w:rsidRPr="00715329">
        <w:rPr>
          <w:rFonts w:ascii="Arial" w:hAnsi="Arial" w:cs="Arial"/>
          <w:sz w:val="24"/>
          <w:szCs w:val="24"/>
        </w:rPr>
        <w:t>From XX DATE to the present</w:t>
      </w:r>
      <w:r>
        <w:rPr>
          <w:rFonts w:ascii="Arial" w:hAnsi="Arial" w:cs="Arial"/>
          <w:sz w:val="24"/>
          <w:szCs w:val="24"/>
        </w:rPr>
        <w:t>, Respondent failed to pay to employees a wage of $XX.XX (May need to have multiple pay rates/dates if ongoing violation after 2017)</w:t>
      </w:r>
      <w:r w:rsidR="005530CD">
        <w:rPr>
          <w:rFonts w:ascii="Arial" w:hAnsi="Arial" w:cs="Arial"/>
          <w:sz w:val="24"/>
          <w:szCs w:val="24"/>
        </w:rPr>
        <w:t xml:space="preserve"> as required by TMC 18.20.</w:t>
      </w:r>
    </w:p>
    <w:p w:rsidR="002B7025" w:rsidRDefault="002B7025" w:rsidP="002B7025">
      <w:pPr>
        <w:tabs>
          <w:tab w:val="left" w:pos="720"/>
        </w:tabs>
        <w:divId w:val="597371149"/>
        <w:rPr>
          <w:rFonts w:ascii="Arial" w:hAnsi="Arial" w:cs="Arial"/>
          <w:u w:val="single"/>
        </w:rPr>
      </w:pPr>
    </w:p>
    <w:p w:rsidR="004A729D" w:rsidRPr="00982524" w:rsidRDefault="004A729D" w:rsidP="00982524">
      <w:pPr>
        <w:tabs>
          <w:tab w:val="left" w:pos="360"/>
        </w:tabs>
        <w:divId w:val="597371149"/>
        <w:rPr>
          <w:rFonts w:ascii="Arial" w:hAnsi="Arial" w:cs="Arial"/>
          <w:b/>
          <w:u w:val="single"/>
        </w:rPr>
      </w:pPr>
      <w:r w:rsidRPr="00982524">
        <w:rPr>
          <w:rFonts w:ascii="Arial" w:hAnsi="Arial" w:cs="Arial"/>
          <w:b/>
          <w:u w:val="single"/>
        </w:rPr>
        <w:t>Retaliation</w:t>
      </w:r>
    </w:p>
    <w:p w:rsidR="004A729D" w:rsidRPr="002B7025" w:rsidRDefault="004A729D" w:rsidP="002B7025">
      <w:pPr>
        <w:tabs>
          <w:tab w:val="left" w:pos="720"/>
        </w:tabs>
        <w:divId w:val="597371149"/>
        <w:rPr>
          <w:rFonts w:ascii="Arial" w:hAnsi="Arial" w:cs="Arial"/>
          <w:u w:val="single"/>
        </w:rPr>
      </w:pPr>
    </w:p>
    <w:p w:rsidR="002B7025" w:rsidRPr="002B7025" w:rsidRDefault="002B7025" w:rsidP="00014711">
      <w:pPr>
        <w:pStyle w:val="ListParagraph"/>
        <w:numPr>
          <w:ilvl w:val="0"/>
          <w:numId w:val="38"/>
        </w:numPr>
        <w:tabs>
          <w:tab w:val="left" w:pos="720"/>
        </w:tabs>
        <w:divId w:val="597371149"/>
        <w:rPr>
          <w:rFonts w:ascii="Arial" w:hAnsi="Arial" w:cs="Arial"/>
          <w:sz w:val="24"/>
          <w:szCs w:val="24"/>
        </w:rPr>
      </w:pPr>
      <w:commentRangeStart w:id="2"/>
      <w:r w:rsidRPr="002B7025">
        <w:rPr>
          <w:rFonts w:ascii="Arial" w:hAnsi="Arial" w:cs="Arial"/>
          <w:sz w:val="24"/>
          <w:szCs w:val="24"/>
          <w:u w:val="single"/>
        </w:rPr>
        <w:t>Violation of retaliation provision</w:t>
      </w:r>
      <w:r w:rsidRPr="002B7025">
        <w:rPr>
          <w:rFonts w:ascii="Arial" w:hAnsi="Arial" w:cs="Arial"/>
          <w:sz w:val="24"/>
          <w:szCs w:val="24"/>
        </w:rPr>
        <w:t>. On XX DATE, Respondent retaliated against XX employee, in violation of the Ordinances (list which one if only one).</w:t>
      </w:r>
      <w:commentRangeEnd w:id="2"/>
      <w:r w:rsidR="00513FF7">
        <w:rPr>
          <w:rStyle w:val="CommentReference"/>
          <w:rFonts w:ascii="Times New Roman" w:eastAsiaTheme="minorEastAsia" w:hAnsi="Times New Roman" w:cs="Times New Roman"/>
        </w:rPr>
        <w:commentReference w:id="2"/>
      </w:r>
    </w:p>
    <w:p w:rsidR="007A44ED" w:rsidRPr="002B7025" w:rsidRDefault="007A44ED" w:rsidP="00123411">
      <w:pPr>
        <w:tabs>
          <w:tab w:val="left" w:pos="540"/>
        </w:tabs>
        <w:divId w:val="597371149"/>
        <w:rPr>
          <w:rFonts w:ascii="Arial" w:hAnsi="Arial" w:cs="Arial"/>
        </w:rPr>
      </w:pPr>
    </w:p>
    <w:p w:rsidR="00590E09" w:rsidRPr="002B7025" w:rsidRDefault="00590E09" w:rsidP="00123411">
      <w:pPr>
        <w:tabs>
          <w:tab w:val="left" w:pos="540"/>
        </w:tabs>
        <w:divId w:val="597371149"/>
        <w:rPr>
          <w:rFonts w:ascii="Arial" w:hAnsi="Arial" w:cs="Arial"/>
        </w:rPr>
      </w:pPr>
      <w:r w:rsidRPr="002B7025">
        <w:rPr>
          <w:rFonts w:ascii="Arial" w:hAnsi="Arial" w:cs="Arial"/>
        </w:rPr>
        <w:t>I certify under penalty of perjury of the laws of the State of Washington that the foregoing is true and correct.</w:t>
      </w:r>
    </w:p>
    <w:p w:rsidR="000823F3" w:rsidRPr="00285399" w:rsidRDefault="000823F3" w:rsidP="000823F3">
      <w:pPr>
        <w:tabs>
          <w:tab w:val="left" w:pos="540"/>
        </w:tabs>
        <w:divId w:val="597371149"/>
        <w:rPr>
          <w:rFonts w:ascii="Arial" w:hAnsi="Arial" w:cs="Arial"/>
        </w:rPr>
      </w:pPr>
    </w:p>
    <w:p w:rsidR="000823F3" w:rsidRPr="00285399" w:rsidRDefault="000823F3" w:rsidP="000823F3">
      <w:pPr>
        <w:tabs>
          <w:tab w:val="left" w:pos="540"/>
        </w:tabs>
        <w:divId w:val="597371149"/>
        <w:rPr>
          <w:rFonts w:ascii="Arial" w:hAnsi="Arial" w:cs="Arial"/>
        </w:rPr>
      </w:pPr>
      <w:proofErr w:type="gramStart"/>
      <w:r w:rsidRPr="00285399">
        <w:rPr>
          <w:rFonts w:ascii="Arial" w:hAnsi="Arial" w:cs="Arial"/>
        </w:rPr>
        <w:t xml:space="preserve">Signed at </w:t>
      </w:r>
      <w:r w:rsidR="00715329">
        <w:rPr>
          <w:rFonts w:ascii="Arial" w:hAnsi="Arial" w:cs="Arial"/>
        </w:rPr>
        <w:t>Tacoma</w:t>
      </w:r>
      <w:r w:rsidRPr="00285399">
        <w:rPr>
          <w:rFonts w:ascii="Arial" w:hAnsi="Arial" w:cs="Arial"/>
        </w:rPr>
        <w:t>, Washington, this ___ day of ______________, 201</w:t>
      </w:r>
      <w:r w:rsidR="000D027D">
        <w:rPr>
          <w:rFonts w:ascii="Arial" w:hAnsi="Arial" w:cs="Arial"/>
        </w:rPr>
        <w:t>6</w:t>
      </w:r>
      <w:r w:rsidRPr="00285399">
        <w:rPr>
          <w:rFonts w:ascii="Arial" w:hAnsi="Arial" w:cs="Arial"/>
        </w:rPr>
        <w:t>.</w:t>
      </w:r>
      <w:proofErr w:type="gramEnd"/>
    </w:p>
    <w:p w:rsidR="000823F3" w:rsidRPr="00285399" w:rsidRDefault="000823F3" w:rsidP="000823F3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</w:p>
    <w:p w:rsidR="000823F3" w:rsidRPr="00285399" w:rsidRDefault="000823F3" w:rsidP="000823F3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23F3" w:rsidRPr="00285399" w:rsidRDefault="000823F3" w:rsidP="000823F3">
      <w:pPr>
        <w:pStyle w:val="NormalWeb"/>
        <w:spacing w:before="0" w:beforeAutospacing="0" w:after="0" w:afterAutospacing="0"/>
        <w:divId w:val="59737114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5399">
        <w:rPr>
          <w:rFonts w:ascii="Arial" w:hAnsi="Arial" w:cs="Arial"/>
        </w:rPr>
        <w:t> </w:t>
      </w:r>
    </w:p>
    <w:tbl>
      <w:tblPr>
        <w:tblW w:w="0" w:type="auto"/>
        <w:tblInd w:w="3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950"/>
      </w:tblGrid>
      <w:tr w:rsidR="000823F3" w:rsidRPr="00285399" w:rsidTr="00446593">
        <w:trPr>
          <w:divId w:val="597371149"/>
          <w:trHeight w:val="26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3F3" w:rsidRPr="00285399" w:rsidRDefault="000823F3" w:rsidP="009B6C0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93" w:rsidRDefault="00446593" w:rsidP="00446593">
            <w:pPr>
              <w:pStyle w:val="NormalWeb"/>
              <w:spacing w:before="0" w:beforeAutospacing="0" w:after="0" w:afterAutospacing="0"/>
              <w:ind w:right="-6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 Harding</w:t>
            </w:r>
          </w:p>
          <w:p w:rsidR="000823F3" w:rsidRPr="00285399" w:rsidRDefault="00446593" w:rsidP="00446593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Standards Program Manager</w:t>
            </w:r>
          </w:p>
          <w:p w:rsidR="000823F3" w:rsidRDefault="003C32B5" w:rsidP="00446593">
            <w:pPr>
              <w:pStyle w:val="NormalWeb"/>
              <w:spacing w:before="0" w:beforeAutospacing="0" w:after="0" w:afterAutospacing="0"/>
              <w:ind w:right="-6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City of Tacoma</w:t>
            </w:r>
          </w:p>
          <w:p w:rsidR="000823F3" w:rsidRPr="00285399" w:rsidRDefault="000823F3" w:rsidP="000D027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0823F3" w:rsidRPr="00285399" w:rsidRDefault="000823F3" w:rsidP="000823F3">
      <w:pPr>
        <w:tabs>
          <w:tab w:val="left" w:pos="1290"/>
        </w:tabs>
        <w:divId w:val="597371149"/>
        <w:rPr>
          <w:rFonts w:ascii="Arial" w:hAnsi="Arial" w:cs="Arial"/>
        </w:rPr>
      </w:pPr>
    </w:p>
    <w:p w:rsidR="009E5840" w:rsidRPr="002B7025" w:rsidRDefault="009E5840" w:rsidP="000823F3">
      <w:pPr>
        <w:tabs>
          <w:tab w:val="left" w:pos="540"/>
        </w:tabs>
        <w:divId w:val="597371149"/>
        <w:rPr>
          <w:rFonts w:ascii="Arial" w:hAnsi="Arial" w:cs="Arial"/>
        </w:rPr>
      </w:pPr>
    </w:p>
    <w:sectPr w:rsidR="009E5840" w:rsidRPr="002B7025" w:rsidSect="00C1024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arding, Melanie" w:date="2016-05-25T08:24:00Z" w:initials="HM">
    <w:p w:rsidR="00F257F6" w:rsidRDefault="00F257F6">
      <w:pPr>
        <w:pStyle w:val="CommentText"/>
      </w:pPr>
      <w:r>
        <w:rPr>
          <w:rStyle w:val="CommentReference"/>
        </w:rPr>
        <w:annotationRef/>
      </w:r>
      <w:r>
        <w:t>Keep those which apply, add others as necessary</w:t>
      </w:r>
      <w:r w:rsidR="00446593">
        <w:t xml:space="preserve">. </w:t>
      </w:r>
      <w:r w:rsidR="00A674D2">
        <w:t>Allegations should be kept</w:t>
      </w:r>
      <w:r w:rsidR="00446593">
        <w:t xml:space="preserve"> broad in this</w:t>
      </w:r>
      <w:r w:rsidR="00A674D2">
        <w:t xml:space="preserve"> pre-investigatory</w:t>
      </w:r>
      <w:r w:rsidR="00446593">
        <w:t xml:space="preserve"> phase</w:t>
      </w:r>
      <w:r w:rsidR="00CF1505">
        <w:t xml:space="preserve">. We have balanced broad scope with the need to have charges reflect the categories listed on a possible future citation that could be issued in the case. </w:t>
      </w:r>
    </w:p>
  </w:comment>
  <w:comment w:id="2" w:author="Daly, Cailin" w:date="2015-08-06T08:33:00Z" w:initials="CD">
    <w:p w:rsidR="00513FF7" w:rsidRDefault="00513FF7">
      <w:pPr>
        <w:pStyle w:val="CommentText"/>
      </w:pPr>
      <w:r>
        <w:rPr>
          <w:rStyle w:val="CommentReference"/>
        </w:rPr>
        <w:annotationRef/>
      </w:r>
      <w:r>
        <w:t>If retaliation is company-wide, include in same charge. If retaliation only involves one or two employees, draft a separate charge.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02" w:rsidRDefault="00026002" w:rsidP="002A49A8">
      <w:r>
        <w:separator/>
      </w:r>
    </w:p>
  </w:endnote>
  <w:endnote w:type="continuationSeparator" w:id="0">
    <w:p w:rsidR="00026002" w:rsidRDefault="00026002" w:rsidP="002A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F7" w:rsidRPr="00C63033" w:rsidRDefault="000D027D" w:rsidP="002A49A8">
    <w:pPr>
      <w:rPr>
        <w:rFonts w:ascii="Arial" w:hAnsi="Arial" w:cs="Arial"/>
        <w:noProof/>
      </w:rPr>
    </w:pPr>
    <w:r>
      <w:rPr>
        <w:rFonts w:ascii="Arial" w:hAnsi="Arial" w:cs="Arial"/>
      </w:rPr>
      <w:t>EMPLOYMENT STANDARDS</w:t>
    </w:r>
    <w:r w:rsidR="00774EF7">
      <w:rPr>
        <w:rFonts w:ascii="Arial" w:hAnsi="Arial" w:cs="Arial"/>
      </w:rPr>
      <w:t xml:space="preserve"> CHARGE</w:t>
    </w:r>
  </w:p>
  <w:p w:rsidR="00774EF7" w:rsidRDefault="00774EF7" w:rsidP="002A49A8">
    <w:pPr>
      <w:framePr w:w="720" w:wrap="auto" w:vAnchor="page" w:hAnchor="page" w:x="506" w:y="1459"/>
      <w:pBdr>
        <w:right w:val="double" w:sz="6" w:space="0" w:color="000000"/>
      </w:pBdr>
      <w:tabs>
        <w:tab w:val="right" w:pos="432"/>
        <w:tab w:val="left" w:pos="1800"/>
        <w:tab w:val="center" w:pos="6120"/>
        <w:tab w:val="right" w:pos="10440"/>
      </w:tabs>
      <w:spacing w:line="240" w:lineRule="exact"/>
      <w:ind w:right="144"/>
      <w:rPr>
        <w:rFonts w:ascii="Helvetica" w:eastAsia="Times New Roman" w:hAnsi="Helvetica"/>
        <w:b/>
      </w:rPr>
    </w:pPr>
    <w:r>
      <w:rPr>
        <w:rFonts w:ascii="Helvetica" w:eastAsia="Times New Roman" w:hAnsi="Helvetica"/>
        <w:b/>
      </w:rPr>
      <w:tab/>
      <w:t>1</w:t>
    </w:r>
  </w:p>
  <w:p w:rsidR="00774EF7" w:rsidRDefault="00774EF7" w:rsidP="002A49A8">
    <w:pPr>
      <w:framePr w:w="720" w:wrap="auto" w:vAnchor="page" w:hAnchor="page" w:x="506" w:y="1459"/>
      <w:pBdr>
        <w:right w:val="double" w:sz="6" w:space="0" w:color="000000"/>
      </w:pBdr>
      <w:tabs>
        <w:tab w:val="right" w:pos="432"/>
        <w:tab w:val="left" w:pos="1800"/>
        <w:tab w:val="center" w:pos="6120"/>
        <w:tab w:val="right" w:pos="10440"/>
      </w:tabs>
      <w:spacing w:line="480" w:lineRule="exact"/>
      <w:ind w:right="144"/>
      <w:rPr>
        <w:rFonts w:ascii="Helvetica" w:eastAsia="Times New Roman" w:hAnsi="Helvetica"/>
        <w:b/>
      </w:rPr>
    </w:pPr>
    <w:r>
      <w:rPr>
        <w:rFonts w:ascii="Helvetica" w:eastAsia="Times New Roman" w:hAnsi="Helvetica"/>
        <w:b/>
      </w:rPr>
      <w:tab/>
      <w:t>2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3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4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5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6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7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8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9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10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11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12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13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14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15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16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17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18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19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20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21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22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23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24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25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26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27</w:t>
    </w:r>
    <w:r>
      <w:rPr>
        <w:rFonts w:ascii="Helvetica" w:eastAsia="Times New Roman" w:hAnsi="Helvetica"/>
        <w:b/>
      </w:rPr>
      <w:br/>
    </w:r>
    <w:r>
      <w:rPr>
        <w:rFonts w:ascii="Helvetica" w:eastAsia="Times New Roman" w:hAnsi="Helvetica"/>
        <w:b/>
      </w:rPr>
      <w:tab/>
      <w:t>28</w:t>
    </w:r>
  </w:p>
  <w:p w:rsidR="00774EF7" w:rsidRDefault="00774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02" w:rsidRDefault="00026002" w:rsidP="002A49A8">
      <w:r>
        <w:separator/>
      </w:r>
    </w:p>
  </w:footnote>
  <w:footnote w:type="continuationSeparator" w:id="0">
    <w:p w:rsidR="00026002" w:rsidRDefault="00026002" w:rsidP="002A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FCE"/>
    <w:multiLevelType w:val="hybridMultilevel"/>
    <w:tmpl w:val="ADF2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8C5"/>
    <w:multiLevelType w:val="hybridMultilevel"/>
    <w:tmpl w:val="39C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3282"/>
    <w:multiLevelType w:val="hybridMultilevel"/>
    <w:tmpl w:val="DACA2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57F"/>
    <w:multiLevelType w:val="hybridMultilevel"/>
    <w:tmpl w:val="EF7E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7AF1"/>
    <w:multiLevelType w:val="hybridMultilevel"/>
    <w:tmpl w:val="8024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939C0"/>
    <w:multiLevelType w:val="hybridMultilevel"/>
    <w:tmpl w:val="5738999E"/>
    <w:lvl w:ilvl="0" w:tplc="DC684080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072E2"/>
    <w:multiLevelType w:val="multilevel"/>
    <w:tmpl w:val="3EB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3549E"/>
    <w:multiLevelType w:val="hybridMultilevel"/>
    <w:tmpl w:val="55F27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C26FF"/>
    <w:multiLevelType w:val="hybridMultilevel"/>
    <w:tmpl w:val="C0C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70E0"/>
    <w:multiLevelType w:val="hybridMultilevel"/>
    <w:tmpl w:val="9188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96900"/>
    <w:multiLevelType w:val="hybridMultilevel"/>
    <w:tmpl w:val="D960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E8D"/>
    <w:multiLevelType w:val="hybridMultilevel"/>
    <w:tmpl w:val="E13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4471"/>
    <w:multiLevelType w:val="hybridMultilevel"/>
    <w:tmpl w:val="6596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196D"/>
    <w:multiLevelType w:val="hybridMultilevel"/>
    <w:tmpl w:val="2402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C6C8E"/>
    <w:multiLevelType w:val="hybridMultilevel"/>
    <w:tmpl w:val="A808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148B1"/>
    <w:multiLevelType w:val="hybridMultilevel"/>
    <w:tmpl w:val="744C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2822"/>
    <w:multiLevelType w:val="hybridMultilevel"/>
    <w:tmpl w:val="A23C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B0FEB"/>
    <w:multiLevelType w:val="hybridMultilevel"/>
    <w:tmpl w:val="1972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4D7"/>
    <w:multiLevelType w:val="hybridMultilevel"/>
    <w:tmpl w:val="744C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2619C"/>
    <w:multiLevelType w:val="hybridMultilevel"/>
    <w:tmpl w:val="49F83436"/>
    <w:lvl w:ilvl="0" w:tplc="661A4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F28B5"/>
    <w:multiLevelType w:val="hybridMultilevel"/>
    <w:tmpl w:val="3426E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8044C"/>
    <w:multiLevelType w:val="hybridMultilevel"/>
    <w:tmpl w:val="6168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90FE3"/>
    <w:multiLevelType w:val="hybridMultilevel"/>
    <w:tmpl w:val="1392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96F84"/>
    <w:multiLevelType w:val="hybridMultilevel"/>
    <w:tmpl w:val="33440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A1BE6"/>
    <w:multiLevelType w:val="hybridMultilevel"/>
    <w:tmpl w:val="457C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60BB1"/>
    <w:multiLevelType w:val="hybridMultilevel"/>
    <w:tmpl w:val="73284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81834"/>
    <w:multiLevelType w:val="hybridMultilevel"/>
    <w:tmpl w:val="744C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A141E"/>
    <w:multiLevelType w:val="hybridMultilevel"/>
    <w:tmpl w:val="310AC922"/>
    <w:lvl w:ilvl="0" w:tplc="D8861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0FBB"/>
    <w:multiLevelType w:val="hybridMultilevel"/>
    <w:tmpl w:val="744C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E0DE9"/>
    <w:multiLevelType w:val="hybridMultilevel"/>
    <w:tmpl w:val="22D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7630F"/>
    <w:multiLevelType w:val="hybridMultilevel"/>
    <w:tmpl w:val="0778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F17C9"/>
    <w:multiLevelType w:val="hybridMultilevel"/>
    <w:tmpl w:val="0B5C1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D777B"/>
    <w:multiLevelType w:val="hybridMultilevel"/>
    <w:tmpl w:val="BBA6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0B48"/>
    <w:multiLevelType w:val="hybridMultilevel"/>
    <w:tmpl w:val="3522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11CE7"/>
    <w:multiLevelType w:val="hybridMultilevel"/>
    <w:tmpl w:val="F6825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871ED"/>
    <w:multiLevelType w:val="hybridMultilevel"/>
    <w:tmpl w:val="C4C41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91364"/>
    <w:multiLevelType w:val="hybridMultilevel"/>
    <w:tmpl w:val="C8B6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C7131"/>
    <w:multiLevelType w:val="hybridMultilevel"/>
    <w:tmpl w:val="82600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73B8F"/>
    <w:multiLevelType w:val="hybridMultilevel"/>
    <w:tmpl w:val="0598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34305"/>
    <w:multiLevelType w:val="hybridMultilevel"/>
    <w:tmpl w:val="D468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"/>
  </w:num>
  <w:num w:numId="4">
    <w:abstractNumId w:val="39"/>
  </w:num>
  <w:num w:numId="5">
    <w:abstractNumId w:val="20"/>
  </w:num>
  <w:num w:numId="6">
    <w:abstractNumId w:val="30"/>
  </w:num>
  <w:num w:numId="7">
    <w:abstractNumId w:val="11"/>
  </w:num>
  <w:num w:numId="8">
    <w:abstractNumId w:val="0"/>
  </w:num>
  <w:num w:numId="9">
    <w:abstractNumId w:val="24"/>
  </w:num>
  <w:num w:numId="10">
    <w:abstractNumId w:val="12"/>
  </w:num>
  <w:num w:numId="11">
    <w:abstractNumId w:val="19"/>
  </w:num>
  <w:num w:numId="12">
    <w:abstractNumId w:val="16"/>
  </w:num>
  <w:num w:numId="13">
    <w:abstractNumId w:val="3"/>
  </w:num>
  <w:num w:numId="14">
    <w:abstractNumId w:val="1"/>
  </w:num>
  <w:num w:numId="15">
    <w:abstractNumId w:val="22"/>
  </w:num>
  <w:num w:numId="16">
    <w:abstractNumId w:val="8"/>
  </w:num>
  <w:num w:numId="17">
    <w:abstractNumId w:val="17"/>
  </w:num>
  <w:num w:numId="18">
    <w:abstractNumId w:val="10"/>
  </w:num>
  <w:num w:numId="19">
    <w:abstractNumId w:val="23"/>
  </w:num>
  <w:num w:numId="20">
    <w:abstractNumId w:val="32"/>
  </w:num>
  <w:num w:numId="21">
    <w:abstractNumId w:val="25"/>
  </w:num>
  <w:num w:numId="22">
    <w:abstractNumId w:val="35"/>
  </w:num>
  <w:num w:numId="23">
    <w:abstractNumId w:val="7"/>
  </w:num>
  <w:num w:numId="24">
    <w:abstractNumId w:val="31"/>
  </w:num>
  <w:num w:numId="25">
    <w:abstractNumId w:val="28"/>
  </w:num>
  <w:num w:numId="26">
    <w:abstractNumId w:val="26"/>
  </w:num>
  <w:num w:numId="27">
    <w:abstractNumId w:val="15"/>
  </w:num>
  <w:num w:numId="28">
    <w:abstractNumId w:val="18"/>
  </w:num>
  <w:num w:numId="29">
    <w:abstractNumId w:val="5"/>
  </w:num>
  <w:num w:numId="30">
    <w:abstractNumId w:val="9"/>
  </w:num>
  <w:num w:numId="31">
    <w:abstractNumId w:val="29"/>
  </w:num>
  <w:num w:numId="32">
    <w:abstractNumId w:val="38"/>
  </w:num>
  <w:num w:numId="33">
    <w:abstractNumId w:val="36"/>
  </w:num>
  <w:num w:numId="34">
    <w:abstractNumId w:val="4"/>
  </w:num>
  <w:num w:numId="35">
    <w:abstractNumId w:val="21"/>
  </w:num>
  <w:num w:numId="36">
    <w:abstractNumId w:val="14"/>
  </w:num>
  <w:num w:numId="37">
    <w:abstractNumId w:val="6"/>
  </w:num>
  <w:num w:numId="38">
    <w:abstractNumId w:val="33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19"/>
    <w:rsid w:val="00004CFE"/>
    <w:rsid w:val="000060E5"/>
    <w:rsid w:val="000111D9"/>
    <w:rsid w:val="0001399E"/>
    <w:rsid w:val="00014711"/>
    <w:rsid w:val="00015115"/>
    <w:rsid w:val="000225A1"/>
    <w:rsid w:val="000230F6"/>
    <w:rsid w:val="00026002"/>
    <w:rsid w:val="00030A62"/>
    <w:rsid w:val="00032890"/>
    <w:rsid w:val="00033950"/>
    <w:rsid w:val="0003451F"/>
    <w:rsid w:val="00035BE7"/>
    <w:rsid w:val="0004422B"/>
    <w:rsid w:val="00050ED6"/>
    <w:rsid w:val="00056683"/>
    <w:rsid w:val="00057A65"/>
    <w:rsid w:val="000628E2"/>
    <w:rsid w:val="000628FD"/>
    <w:rsid w:val="00071C89"/>
    <w:rsid w:val="0007313F"/>
    <w:rsid w:val="000753A0"/>
    <w:rsid w:val="000775AE"/>
    <w:rsid w:val="000778F0"/>
    <w:rsid w:val="00080DBA"/>
    <w:rsid w:val="000823F3"/>
    <w:rsid w:val="00082617"/>
    <w:rsid w:val="000850F7"/>
    <w:rsid w:val="00092784"/>
    <w:rsid w:val="000971FE"/>
    <w:rsid w:val="00097F8E"/>
    <w:rsid w:val="000A0B9E"/>
    <w:rsid w:val="000A1FB8"/>
    <w:rsid w:val="000A4BA1"/>
    <w:rsid w:val="000A76D1"/>
    <w:rsid w:val="000B2D4D"/>
    <w:rsid w:val="000B5847"/>
    <w:rsid w:val="000B6A6E"/>
    <w:rsid w:val="000C0A61"/>
    <w:rsid w:val="000C25B8"/>
    <w:rsid w:val="000C65F5"/>
    <w:rsid w:val="000D027D"/>
    <w:rsid w:val="000D0F1A"/>
    <w:rsid w:val="000E3828"/>
    <w:rsid w:val="000E4776"/>
    <w:rsid w:val="000E5DDC"/>
    <w:rsid w:val="000F33D1"/>
    <w:rsid w:val="000F3937"/>
    <w:rsid w:val="000F5EAB"/>
    <w:rsid w:val="001007A2"/>
    <w:rsid w:val="00100828"/>
    <w:rsid w:val="001016A8"/>
    <w:rsid w:val="00102FDF"/>
    <w:rsid w:val="00106CD2"/>
    <w:rsid w:val="001070E8"/>
    <w:rsid w:val="0012154F"/>
    <w:rsid w:val="00122A8F"/>
    <w:rsid w:val="00123411"/>
    <w:rsid w:val="0013317D"/>
    <w:rsid w:val="00136EC7"/>
    <w:rsid w:val="00141118"/>
    <w:rsid w:val="00142532"/>
    <w:rsid w:val="001472F8"/>
    <w:rsid w:val="0015267C"/>
    <w:rsid w:val="0016122F"/>
    <w:rsid w:val="00171AAF"/>
    <w:rsid w:val="00177E7F"/>
    <w:rsid w:val="001828CE"/>
    <w:rsid w:val="00182F84"/>
    <w:rsid w:val="00186D26"/>
    <w:rsid w:val="00192B87"/>
    <w:rsid w:val="00192D9A"/>
    <w:rsid w:val="001A4017"/>
    <w:rsid w:val="001B21D9"/>
    <w:rsid w:val="001B312E"/>
    <w:rsid w:val="001B395E"/>
    <w:rsid w:val="001B55B1"/>
    <w:rsid w:val="001C4514"/>
    <w:rsid w:val="001D0D71"/>
    <w:rsid w:val="001D22B1"/>
    <w:rsid w:val="001D4177"/>
    <w:rsid w:val="001D4FB8"/>
    <w:rsid w:val="001D54FC"/>
    <w:rsid w:val="001D7480"/>
    <w:rsid w:val="001E3305"/>
    <w:rsid w:val="001E4DF9"/>
    <w:rsid w:val="001E50F8"/>
    <w:rsid w:val="001F0A9B"/>
    <w:rsid w:val="001F220D"/>
    <w:rsid w:val="001F2594"/>
    <w:rsid w:val="001F360E"/>
    <w:rsid w:val="001F7399"/>
    <w:rsid w:val="00200061"/>
    <w:rsid w:val="00204B3B"/>
    <w:rsid w:val="00206E10"/>
    <w:rsid w:val="002071BA"/>
    <w:rsid w:val="00211FC2"/>
    <w:rsid w:val="00213E33"/>
    <w:rsid w:val="00215995"/>
    <w:rsid w:val="002201C1"/>
    <w:rsid w:val="00220D2C"/>
    <w:rsid w:val="00225574"/>
    <w:rsid w:val="00227A06"/>
    <w:rsid w:val="00246424"/>
    <w:rsid w:val="00247A0C"/>
    <w:rsid w:val="00250C68"/>
    <w:rsid w:val="00252F7A"/>
    <w:rsid w:val="00261EB7"/>
    <w:rsid w:val="00264464"/>
    <w:rsid w:val="00273981"/>
    <w:rsid w:val="00273EDF"/>
    <w:rsid w:val="00285399"/>
    <w:rsid w:val="0028708E"/>
    <w:rsid w:val="002A49A8"/>
    <w:rsid w:val="002B1A62"/>
    <w:rsid w:val="002B46B6"/>
    <w:rsid w:val="002B6C43"/>
    <w:rsid w:val="002B7025"/>
    <w:rsid w:val="002C2870"/>
    <w:rsid w:val="002C5088"/>
    <w:rsid w:val="002C6E24"/>
    <w:rsid w:val="002D1CD6"/>
    <w:rsid w:val="002D2D0E"/>
    <w:rsid w:val="002D67D2"/>
    <w:rsid w:val="002E348D"/>
    <w:rsid w:val="002E4A1C"/>
    <w:rsid w:val="002E72F7"/>
    <w:rsid w:val="002E7332"/>
    <w:rsid w:val="002F1D17"/>
    <w:rsid w:val="002F2533"/>
    <w:rsid w:val="002F4ACC"/>
    <w:rsid w:val="00311E7E"/>
    <w:rsid w:val="00311F8F"/>
    <w:rsid w:val="0032385B"/>
    <w:rsid w:val="00326642"/>
    <w:rsid w:val="00330C46"/>
    <w:rsid w:val="00332C12"/>
    <w:rsid w:val="00333CD8"/>
    <w:rsid w:val="00334E5A"/>
    <w:rsid w:val="003412E5"/>
    <w:rsid w:val="00342152"/>
    <w:rsid w:val="00342474"/>
    <w:rsid w:val="00343410"/>
    <w:rsid w:val="003450E2"/>
    <w:rsid w:val="00350A71"/>
    <w:rsid w:val="00352DCF"/>
    <w:rsid w:val="00356298"/>
    <w:rsid w:val="00361EE5"/>
    <w:rsid w:val="003626E6"/>
    <w:rsid w:val="0036570E"/>
    <w:rsid w:val="00365EEE"/>
    <w:rsid w:val="0037516E"/>
    <w:rsid w:val="00375B05"/>
    <w:rsid w:val="00376CDF"/>
    <w:rsid w:val="003856D7"/>
    <w:rsid w:val="00394792"/>
    <w:rsid w:val="00394A06"/>
    <w:rsid w:val="003978DD"/>
    <w:rsid w:val="003A06E2"/>
    <w:rsid w:val="003A5315"/>
    <w:rsid w:val="003B2722"/>
    <w:rsid w:val="003B5B09"/>
    <w:rsid w:val="003B7584"/>
    <w:rsid w:val="003B76D1"/>
    <w:rsid w:val="003C32B5"/>
    <w:rsid w:val="003E3CDB"/>
    <w:rsid w:val="003E7EAC"/>
    <w:rsid w:val="003F2C59"/>
    <w:rsid w:val="003F31C9"/>
    <w:rsid w:val="0040004B"/>
    <w:rsid w:val="00402F2D"/>
    <w:rsid w:val="00402FD8"/>
    <w:rsid w:val="00412B0C"/>
    <w:rsid w:val="00414AE3"/>
    <w:rsid w:val="0042218F"/>
    <w:rsid w:val="00426B27"/>
    <w:rsid w:val="00426F4B"/>
    <w:rsid w:val="00433AAB"/>
    <w:rsid w:val="00441837"/>
    <w:rsid w:val="00441942"/>
    <w:rsid w:val="00442C8F"/>
    <w:rsid w:val="004456C4"/>
    <w:rsid w:val="00446593"/>
    <w:rsid w:val="004522B7"/>
    <w:rsid w:val="00461DA8"/>
    <w:rsid w:val="0047072E"/>
    <w:rsid w:val="00473023"/>
    <w:rsid w:val="0047398F"/>
    <w:rsid w:val="00475FF8"/>
    <w:rsid w:val="00477537"/>
    <w:rsid w:val="00480AB5"/>
    <w:rsid w:val="00481DBB"/>
    <w:rsid w:val="0048737D"/>
    <w:rsid w:val="004A729D"/>
    <w:rsid w:val="004B322E"/>
    <w:rsid w:val="004B3895"/>
    <w:rsid w:val="004B5123"/>
    <w:rsid w:val="004D6B85"/>
    <w:rsid w:val="004E3597"/>
    <w:rsid w:val="004E4B68"/>
    <w:rsid w:val="004F3DEA"/>
    <w:rsid w:val="004F40AF"/>
    <w:rsid w:val="00502932"/>
    <w:rsid w:val="00502A0E"/>
    <w:rsid w:val="00503CCE"/>
    <w:rsid w:val="0051287B"/>
    <w:rsid w:val="00513FF7"/>
    <w:rsid w:val="005152A6"/>
    <w:rsid w:val="005204DD"/>
    <w:rsid w:val="00521C15"/>
    <w:rsid w:val="00522562"/>
    <w:rsid w:val="005254B1"/>
    <w:rsid w:val="00527AF2"/>
    <w:rsid w:val="00532330"/>
    <w:rsid w:val="00532BCE"/>
    <w:rsid w:val="00533A10"/>
    <w:rsid w:val="00535430"/>
    <w:rsid w:val="0053675C"/>
    <w:rsid w:val="00537DAF"/>
    <w:rsid w:val="00541B6B"/>
    <w:rsid w:val="00541D85"/>
    <w:rsid w:val="005430E3"/>
    <w:rsid w:val="00546C32"/>
    <w:rsid w:val="005530CD"/>
    <w:rsid w:val="0056335D"/>
    <w:rsid w:val="00563AC9"/>
    <w:rsid w:val="00563E80"/>
    <w:rsid w:val="005646D4"/>
    <w:rsid w:val="0057531E"/>
    <w:rsid w:val="00577976"/>
    <w:rsid w:val="005811BE"/>
    <w:rsid w:val="00581BAB"/>
    <w:rsid w:val="00584150"/>
    <w:rsid w:val="00585489"/>
    <w:rsid w:val="00585582"/>
    <w:rsid w:val="00587EAE"/>
    <w:rsid w:val="00590E09"/>
    <w:rsid w:val="00592020"/>
    <w:rsid w:val="00597CCB"/>
    <w:rsid w:val="005A4402"/>
    <w:rsid w:val="005B404E"/>
    <w:rsid w:val="005B681E"/>
    <w:rsid w:val="005B7046"/>
    <w:rsid w:val="005C16AD"/>
    <w:rsid w:val="005D4EE7"/>
    <w:rsid w:val="005D7FBD"/>
    <w:rsid w:val="005E1AC0"/>
    <w:rsid w:val="005E38DE"/>
    <w:rsid w:val="005E5288"/>
    <w:rsid w:val="005F1A2E"/>
    <w:rsid w:val="005F675C"/>
    <w:rsid w:val="0060383D"/>
    <w:rsid w:val="00611597"/>
    <w:rsid w:val="006121BB"/>
    <w:rsid w:val="00615557"/>
    <w:rsid w:val="00615C71"/>
    <w:rsid w:val="00622309"/>
    <w:rsid w:val="00631B6A"/>
    <w:rsid w:val="00640BA8"/>
    <w:rsid w:val="00641684"/>
    <w:rsid w:val="00653628"/>
    <w:rsid w:val="00661554"/>
    <w:rsid w:val="00666E7E"/>
    <w:rsid w:val="00671FDF"/>
    <w:rsid w:val="00675964"/>
    <w:rsid w:val="00684B98"/>
    <w:rsid w:val="00690215"/>
    <w:rsid w:val="00690253"/>
    <w:rsid w:val="006A5677"/>
    <w:rsid w:val="006A7379"/>
    <w:rsid w:val="006B2741"/>
    <w:rsid w:val="006B27DD"/>
    <w:rsid w:val="006C4DBA"/>
    <w:rsid w:val="006D2658"/>
    <w:rsid w:val="006D43BE"/>
    <w:rsid w:val="006E42D9"/>
    <w:rsid w:val="006E55BC"/>
    <w:rsid w:val="006F2CA4"/>
    <w:rsid w:val="006F4DA9"/>
    <w:rsid w:val="006F6A6C"/>
    <w:rsid w:val="00700F1E"/>
    <w:rsid w:val="007109DE"/>
    <w:rsid w:val="00711348"/>
    <w:rsid w:val="007131FE"/>
    <w:rsid w:val="007152CC"/>
    <w:rsid w:val="00715329"/>
    <w:rsid w:val="007234FF"/>
    <w:rsid w:val="00725926"/>
    <w:rsid w:val="00727B26"/>
    <w:rsid w:val="007307A3"/>
    <w:rsid w:val="00740D34"/>
    <w:rsid w:val="00743204"/>
    <w:rsid w:val="00747798"/>
    <w:rsid w:val="00751E0F"/>
    <w:rsid w:val="00755D90"/>
    <w:rsid w:val="00756C4A"/>
    <w:rsid w:val="00762B55"/>
    <w:rsid w:val="007668DF"/>
    <w:rsid w:val="00774EF7"/>
    <w:rsid w:val="00792E7B"/>
    <w:rsid w:val="007933D5"/>
    <w:rsid w:val="00793429"/>
    <w:rsid w:val="00794320"/>
    <w:rsid w:val="00797A4E"/>
    <w:rsid w:val="007A2B08"/>
    <w:rsid w:val="007A44ED"/>
    <w:rsid w:val="007B0A2A"/>
    <w:rsid w:val="007B16AD"/>
    <w:rsid w:val="007B23A4"/>
    <w:rsid w:val="007B65E1"/>
    <w:rsid w:val="007C14F4"/>
    <w:rsid w:val="007C1E99"/>
    <w:rsid w:val="007C1F14"/>
    <w:rsid w:val="007D1F3F"/>
    <w:rsid w:val="007D3346"/>
    <w:rsid w:val="007D3369"/>
    <w:rsid w:val="007D3873"/>
    <w:rsid w:val="007E30B7"/>
    <w:rsid w:val="007E4DB1"/>
    <w:rsid w:val="007E5819"/>
    <w:rsid w:val="007F0172"/>
    <w:rsid w:val="007F268E"/>
    <w:rsid w:val="007F2A32"/>
    <w:rsid w:val="007F5388"/>
    <w:rsid w:val="008019E0"/>
    <w:rsid w:val="00802716"/>
    <w:rsid w:val="0080503F"/>
    <w:rsid w:val="008125BA"/>
    <w:rsid w:val="00816D33"/>
    <w:rsid w:val="00817076"/>
    <w:rsid w:val="008206D5"/>
    <w:rsid w:val="008210B4"/>
    <w:rsid w:val="008246D2"/>
    <w:rsid w:val="00832B3E"/>
    <w:rsid w:val="00843FEE"/>
    <w:rsid w:val="0084486B"/>
    <w:rsid w:val="00845D7F"/>
    <w:rsid w:val="00847BAD"/>
    <w:rsid w:val="0085374A"/>
    <w:rsid w:val="008548D4"/>
    <w:rsid w:val="00861A9B"/>
    <w:rsid w:val="00862FB7"/>
    <w:rsid w:val="00867EA8"/>
    <w:rsid w:val="00876C03"/>
    <w:rsid w:val="00877B22"/>
    <w:rsid w:val="008803E9"/>
    <w:rsid w:val="008846C1"/>
    <w:rsid w:val="00893E0F"/>
    <w:rsid w:val="00895A23"/>
    <w:rsid w:val="00896171"/>
    <w:rsid w:val="008A5B1C"/>
    <w:rsid w:val="008A6197"/>
    <w:rsid w:val="008A69D8"/>
    <w:rsid w:val="008B4611"/>
    <w:rsid w:val="008B47EB"/>
    <w:rsid w:val="008C038C"/>
    <w:rsid w:val="008C135D"/>
    <w:rsid w:val="008D136C"/>
    <w:rsid w:val="008D1ABE"/>
    <w:rsid w:val="008E17C1"/>
    <w:rsid w:val="008E2CF0"/>
    <w:rsid w:val="008E71AF"/>
    <w:rsid w:val="008E79DA"/>
    <w:rsid w:val="008F1C85"/>
    <w:rsid w:val="008F2664"/>
    <w:rsid w:val="008F3B42"/>
    <w:rsid w:val="00900F17"/>
    <w:rsid w:val="00902670"/>
    <w:rsid w:val="0091254C"/>
    <w:rsid w:val="009251FA"/>
    <w:rsid w:val="0092792E"/>
    <w:rsid w:val="00930108"/>
    <w:rsid w:val="0094753E"/>
    <w:rsid w:val="00950573"/>
    <w:rsid w:val="00952FBE"/>
    <w:rsid w:val="009535C9"/>
    <w:rsid w:val="009560B6"/>
    <w:rsid w:val="00956C47"/>
    <w:rsid w:val="0096383E"/>
    <w:rsid w:val="0096413C"/>
    <w:rsid w:val="00966304"/>
    <w:rsid w:val="00971F42"/>
    <w:rsid w:val="0097607B"/>
    <w:rsid w:val="00981F16"/>
    <w:rsid w:val="00982524"/>
    <w:rsid w:val="00990F4C"/>
    <w:rsid w:val="00991DD9"/>
    <w:rsid w:val="00994E74"/>
    <w:rsid w:val="009962C9"/>
    <w:rsid w:val="00997FF4"/>
    <w:rsid w:val="009B09C7"/>
    <w:rsid w:val="009B1D05"/>
    <w:rsid w:val="009B4B06"/>
    <w:rsid w:val="009B57A7"/>
    <w:rsid w:val="009C0B95"/>
    <w:rsid w:val="009C2001"/>
    <w:rsid w:val="009C3CF7"/>
    <w:rsid w:val="009C559C"/>
    <w:rsid w:val="009D119D"/>
    <w:rsid w:val="009D42F5"/>
    <w:rsid w:val="009D4E33"/>
    <w:rsid w:val="009E1910"/>
    <w:rsid w:val="009E5840"/>
    <w:rsid w:val="009F31E9"/>
    <w:rsid w:val="009F5E7A"/>
    <w:rsid w:val="009F6814"/>
    <w:rsid w:val="009F7935"/>
    <w:rsid w:val="00A01564"/>
    <w:rsid w:val="00A058D5"/>
    <w:rsid w:val="00A10920"/>
    <w:rsid w:val="00A142CC"/>
    <w:rsid w:val="00A16773"/>
    <w:rsid w:val="00A16EDE"/>
    <w:rsid w:val="00A259FE"/>
    <w:rsid w:val="00A301DA"/>
    <w:rsid w:val="00A310B9"/>
    <w:rsid w:val="00A31C87"/>
    <w:rsid w:val="00A34046"/>
    <w:rsid w:val="00A36784"/>
    <w:rsid w:val="00A40074"/>
    <w:rsid w:val="00A41BFD"/>
    <w:rsid w:val="00A424A7"/>
    <w:rsid w:val="00A452C2"/>
    <w:rsid w:val="00A5677C"/>
    <w:rsid w:val="00A674D2"/>
    <w:rsid w:val="00A7730E"/>
    <w:rsid w:val="00A7742E"/>
    <w:rsid w:val="00A838DF"/>
    <w:rsid w:val="00A9076C"/>
    <w:rsid w:val="00A9574B"/>
    <w:rsid w:val="00A960D2"/>
    <w:rsid w:val="00AA05E6"/>
    <w:rsid w:val="00AA3776"/>
    <w:rsid w:val="00AB19D7"/>
    <w:rsid w:val="00AB1C91"/>
    <w:rsid w:val="00AC30E3"/>
    <w:rsid w:val="00AC6150"/>
    <w:rsid w:val="00AD0F8A"/>
    <w:rsid w:val="00AD2772"/>
    <w:rsid w:val="00AD429A"/>
    <w:rsid w:val="00AE4A45"/>
    <w:rsid w:val="00AF4917"/>
    <w:rsid w:val="00B0693E"/>
    <w:rsid w:val="00B06F38"/>
    <w:rsid w:val="00B1126F"/>
    <w:rsid w:val="00B14782"/>
    <w:rsid w:val="00B15256"/>
    <w:rsid w:val="00B17875"/>
    <w:rsid w:val="00B20AFA"/>
    <w:rsid w:val="00B21574"/>
    <w:rsid w:val="00B3627C"/>
    <w:rsid w:val="00B36C02"/>
    <w:rsid w:val="00B372F5"/>
    <w:rsid w:val="00B417C2"/>
    <w:rsid w:val="00B428AD"/>
    <w:rsid w:val="00B42C09"/>
    <w:rsid w:val="00B43337"/>
    <w:rsid w:val="00B43C68"/>
    <w:rsid w:val="00B45498"/>
    <w:rsid w:val="00B5091A"/>
    <w:rsid w:val="00B52FF6"/>
    <w:rsid w:val="00B67110"/>
    <w:rsid w:val="00B676F0"/>
    <w:rsid w:val="00B74C49"/>
    <w:rsid w:val="00B75475"/>
    <w:rsid w:val="00B769AB"/>
    <w:rsid w:val="00B76FA9"/>
    <w:rsid w:val="00B7793D"/>
    <w:rsid w:val="00B85376"/>
    <w:rsid w:val="00B86EAB"/>
    <w:rsid w:val="00B92009"/>
    <w:rsid w:val="00B94906"/>
    <w:rsid w:val="00B97C6B"/>
    <w:rsid w:val="00BA0BF1"/>
    <w:rsid w:val="00BA0F38"/>
    <w:rsid w:val="00BA3705"/>
    <w:rsid w:val="00BA37F9"/>
    <w:rsid w:val="00BA76BD"/>
    <w:rsid w:val="00BA7A0D"/>
    <w:rsid w:val="00BB1083"/>
    <w:rsid w:val="00BB3B4B"/>
    <w:rsid w:val="00BB7981"/>
    <w:rsid w:val="00BD1DA0"/>
    <w:rsid w:val="00BD6193"/>
    <w:rsid w:val="00BE5883"/>
    <w:rsid w:val="00BE6D0F"/>
    <w:rsid w:val="00BF330D"/>
    <w:rsid w:val="00BF444D"/>
    <w:rsid w:val="00C04F5F"/>
    <w:rsid w:val="00C101A0"/>
    <w:rsid w:val="00C10249"/>
    <w:rsid w:val="00C12563"/>
    <w:rsid w:val="00C13ADE"/>
    <w:rsid w:val="00C20CB2"/>
    <w:rsid w:val="00C2336B"/>
    <w:rsid w:val="00C253E3"/>
    <w:rsid w:val="00C25AC7"/>
    <w:rsid w:val="00C26503"/>
    <w:rsid w:val="00C32832"/>
    <w:rsid w:val="00C34A38"/>
    <w:rsid w:val="00C406FD"/>
    <w:rsid w:val="00C4080C"/>
    <w:rsid w:val="00C50655"/>
    <w:rsid w:val="00C66C5D"/>
    <w:rsid w:val="00C67468"/>
    <w:rsid w:val="00C71D77"/>
    <w:rsid w:val="00C82297"/>
    <w:rsid w:val="00C8531A"/>
    <w:rsid w:val="00C868C2"/>
    <w:rsid w:val="00C92165"/>
    <w:rsid w:val="00C92BEC"/>
    <w:rsid w:val="00CA4784"/>
    <w:rsid w:val="00CA7BAB"/>
    <w:rsid w:val="00CB0028"/>
    <w:rsid w:val="00CB2FDD"/>
    <w:rsid w:val="00CB5CDF"/>
    <w:rsid w:val="00CB7D04"/>
    <w:rsid w:val="00CC1C1E"/>
    <w:rsid w:val="00CD7B06"/>
    <w:rsid w:val="00CE494C"/>
    <w:rsid w:val="00CF086F"/>
    <w:rsid w:val="00CF1294"/>
    <w:rsid w:val="00CF1505"/>
    <w:rsid w:val="00CF3BE1"/>
    <w:rsid w:val="00D01F50"/>
    <w:rsid w:val="00D03C10"/>
    <w:rsid w:val="00D05AEE"/>
    <w:rsid w:val="00D07DDE"/>
    <w:rsid w:val="00D10869"/>
    <w:rsid w:val="00D11D18"/>
    <w:rsid w:val="00D165F2"/>
    <w:rsid w:val="00D17E78"/>
    <w:rsid w:val="00D21246"/>
    <w:rsid w:val="00D27967"/>
    <w:rsid w:val="00D31F6D"/>
    <w:rsid w:val="00D34560"/>
    <w:rsid w:val="00D3560A"/>
    <w:rsid w:val="00D400B1"/>
    <w:rsid w:val="00D41AED"/>
    <w:rsid w:val="00D45DF6"/>
    <w:rsid w:val="00D47A61"/>
    <w:rsid w:val="00D5210A"/>
    <w:rsid w:val="00D54116"/>
    <w:rsid w:val="00D5511D"/>
    <w:rsid w:val="00D56421"/>
    <w:rsid w:val="00D57910"/>
    <w:rsid w:val="00D62D8E"/>
    <w:rsid w:val="00D64399"/>
    <w:rsid w:val="00D64559"/>
    <w:rsid w:val="00D6476A"/>
    <w:rsid w:val="00D7151A"/>
    <w:rsid w:val="00D733CE"/>
    <w:rsid w:val="00D7355C"/>
    <w:rsid w:val="00D80321"/>
    <w:rsid w:val="00D805CE"/>
    <w:rsid w:val="00D829C0"/>
    <w:rsid w:val="00D830CB"/>
    <w:rsid w:val="00D84505"/>
    <w:rsid w:val="00D84942"/>
    <w:rsid w:val="00D9692E"/>
    <w:rsid w:val="00DA1E10"/>
    <w:rsid w:val="00DA209C"/>
    <w:rsid w:val="00DA34F6"/>
    <w:rsid w:val="00DA6AB6"/>
    <w:rsid w:val="00DB285D"/>
    <w:rsid w:val="00DB2FDE"/>
    <w:rsid w:val="00DC2EDD"/>
    <w:rsid w:val="00DC410D"/>
    <w:rsid w:val="00DC5094"/>
    <w:rsid w:val="00DD16C6"/>
    <w:rsid w:val="00DD372E"/>
    <w:rsid w:val="00DE4B57"/>
    <w:rsid w:val="00DE4E9F"/>
    <w:rsid w:val="00DF5E1B"/>
    <w:rsid w:val="00DF6F1B"/>
    <w:rsid w:val="00E0680F"/>
    <w:rsid w:val="00E06EFC"/>
    <w:rsid w:val="00E138E8"/>
    <w:rsid w:val="00E176B5"/>
    <w:rsid w:val="00E17C9E"/>
    <w:rsid w:val="00E21EE4"/>
    <w:rsid w:val="00E3198D"/>
    <w:rsid w:val="00E3296B"/>
    <w:rsid w:val="00E34FA9"/>
    <w:rsid w:val="00E36143"/>
    <w:rsid w:val="00E42C22"/>
    <w:rsid w:val="00E44704"/>
    <w:rsid w:val="00E46706"/>
    <w:rsid w:val="00E50C20"/>
    <w:rsid w:val="00E511BE"/>
    <w:rsid w:val="00E5243D"/>
    <w:rsid w:val="00E54E3E"/>
    <w:rsid w:val="00E551A1"/>
    <w:rsid w:val="00E60E0E"/>
    <w:rsid w:val="00E6426F"/>
    <w:rsid w:val="00E709DA"/>
    <w:rsid w:val="00E70B5F"/>
    <w:rsid w:val="00E7328F"/>
    <w:rsid w:val="00E739F3"/>
    <w:rsid w:val="00E74E62"/>
    <w:rsid w:val="00E769A9"/>
    <w:rsid w:val="00E87343"/>
    <w:rsid w:val="00E90D56"/>
    <w:rsid w:val="00E9320C"/>
    <w:rsid w:val="00E946E0"/>
    <w:rsid w:val="00E94BA6"/>
    <w:rsid w:val="00E96929"/>
    <w:rsid w:val="00EB479E"/>
    <w:rsid w:val="00EB4FF7"/>
    <w:rsid w:val="00EB5F4E"/>
    <w:rsid w:val="00EB7CEF"/>
    <w:rsid w:val="00EC1A25"/>
    <w:rsid w:val="00EC2CDA"/>
    <w:rsid w:val="00ED081E"/>
    <w:rsid w:val="00EE1A84"/>
    <w:rsid w:val="00EE6057"/>
    <w:rsid w:val="00EE72D0"/>
    <w:rsid w:val="00EF12C8"/>
    <w:rsid w:val="00EF72EE"/>
    <w:rsid w:val="00F00242"/>
    <w:rsid w:val="00F07911"/>
    <w:rsid w:val="00F07A7C"/>
    <w:rsid w:val="00F1091B"/>
    <w:rsid w:val="00F12737"/>
    <w:rsid w:val="00F14C06"/>
    <w:rsid w:val="00F156B8"/>
    <w:rsid w:val="00F16667"/>
    <w:rsid w:val="00F250B0"/>
    <w:rsid w:val="00F257F6"/>
    <w:rsid w:val="00F34EB2"/>
    <w:rsid w:val="00F41F21"/>
    <w:rsid w:val="00F44873"/>
    <w:rsid w:val="00F45913"/>
    <w:rsid w:val="00F47DE9"/>
    <w:rsid w:val="00F6135A"/>
    <w:rsid w:val="00F6504C"/>
    <w:rsid w:val="00F65077"/>
    <w:rsid w:val="00F65345"/>
    <w:rsid w:val="00F653FA"/>
    <w:rsid w:val="00F774D7"/>
    <w:rsid w:val="00F82EFB"/>
    <w:rsid w:val="00F860A6"/>
    <w:rsid w:val="00F94B07"/>
    <w:rsid w:val="00F9608B"/>
    <w:rsid w:val="00F9733F"/>
    <w:rsid w:val="00FA5F37"/>
    <w:rsid w:val="00FA70FF"/>
    <w:rsid w:val="00FC0ED8"/>
    <w:rsid w:val="00FC6CF8"/>
    <w:rsid w:val="00FD1F37"/>
    <w:rsid w:val="00FD343C"/>
    <w:rsid w:val="00FD6741"/>
    <w:rsid w:val="00FE1E5F"/>
    <w:rsid w:val="00FE29BD"/>
    <w:rsid w:val="00FE2D0C"/>
    <w:rsid w:val="00FE6725"/>
    <w:rsid w:val="00FF1EEC"/>
    <w:rsid w:val="00FF335C"/>
    <w:rsid w:val="00FF61E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49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0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0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0249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24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1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0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0249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D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1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11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1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A8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F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F1E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700F1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D1CD6"/>
    <w:rPr>
      <w:strike w:val="0"/>
      <w:dstrike w:val="0"/>
      <w:color w:val="145DA4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D1CD6"/>
    <w:rPr>
      <w:i/>
      <w:iCs/>
    </w:rPr>
  </w:style>
  <w:style w:type="character" w:customStyle="1" w:styleId="cosearchterm6">
    <w:name w:val="co_searchterm6"/>
    <w:basedOn w:val="DefaultParagraphFont"/>
    <w:rsid w:val="007B0A2A"/>
    <w:rPr>
      <w:b/>
      <w:bCs/>
      <w:color w:val="252525"/>
    </w:rPr>
  </w:style>
  <w:style w:type="paragraph" w:customStyle="1" w:styleId="xmsonormal">
    <w:name w:val="x_msonormal"/>
    <w:basedOn w:val="Normal"/>
    <w:rsid w:val="004F40AF"/>
    <w:pPr>
      <w:spacing w:before="100" w:beforeAutospacing="1" w:after="100" w:afterAutospacing="1"/>
    </w:pPr>
    <w:rPr>
      <w:rFonts w:eastAsia="Times New Roman"/>
    </w:rPr>
  </w:style>
  <w:style w:type="character" w:customStyle="1" w:styleId="ssens">
    <w:name w:val="ssens"/>
    <w:basedOn w:val="DefaultParagraphFont"/>
    <w:rsid w:val="00B676F0"/>
  </w:style>
  <w:style w:type="character" w:styleId="Strong">
    <w:name w:val="Strong"/>
    <w:basedOn w:val="DefaultParagraphFont"/>
    <w:uiPriority w:val="22"/>
    <w:qFormat/>
    <w:rsid w:val="007307A3"/>
    <w:rPr>
      <w:b/>
      <w:bCs/>
    </w:rPr>
  </w:style>
  <w:style w:type="paragraph" w:styleId="NoSpacing">
    <w:name w:val="No Spacing"/>
    <w:uiPriority w:val="1"/>
    <w:qFormat/>
    <w:rsid w:val="00E21EE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0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0B7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7E30B7"/>
    <w:rPr>
      <w:vertAlign w:val="superscript"/>
    </w:rPr>
  </w:style>
  <w:style w:type="paragraph" w:styleId="Revision">
    <w:name w:val="Revision"/>
    <w:hidden/>
    <w:uiPriority w:val="99"/>
    <w:semiHidden/>
    <w:rsid w:val="00E90D56"/>
    <w:rPr>
      <w:rFonts w:eastAsiaTheme="minorEastAsia"/>
      <w:sz w:val="24"/>
      <w:szCs w:val="24"/>
    </w:rPr>
  </w:style>
  <w:style w:type="paragraph" w:customStyle="1" w:styleId="incr1">
    <w:name w:val="incr1"/>
    <w:basedOn w:val="Normal"/>
    <w:rsid w:val="007933D5"/>
    <w:pPr>
      <w:spacing w:after="48"/>
      <w:ind w:left="480" w:right="240"/>
    </w:pPr>
    <w:rPr>
      <w:rFonts w:eastAsia="Times New Roman"/>
    </w:rPr>
  </w:style>
  <w:style w:type="paragraph" w:customStyle="1" w:styleId="content2">
    <w:name w:val="content2"/>
    <w:basedOn w:val="Normal"/>
    <w:rsid w:val="007933D5"/>
    <w:pPr>
      <w:spacing w:after="48"/>
      <w:ind w:left="96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49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0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0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0249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24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1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0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0249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D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1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11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1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A8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F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F1E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700F1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D1CD6"/>
    <w:rPr>
      <w:strike w:val="0"/>
      <w:dstrike w:val="0"/>
      <w:color w:val="145DA4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D1CD6"/>
    <w:rPr>
      <w:i/>
      <w:iCs/>
    </w:rPr>
  </w:style>
  <w:style w:type="character" w:customStyle="1" w:styleId="cosearchterm6">
    <w:name w:val="co_searchterm6"/>
    <w:basedOn w:val="DefaultParagraphFont"/>
    <w:rsid w:val="007B0A2A"/>
    <w:rPr>
      <w:b/>
      <w:bCs/>
      <w:color w:val="252525"/>
    </w:rPr>
  </w:style>
  <w:style w:type="paragraph" w:customStyle="1" w:styleId="xmsonormal">
    <w:name w:val="x_msonormal"/>
    <w:basedOn w:val="Normal"/>
    <w:rsid w:val="004F40AF"/>
    <w:pPr>
      <w:spacing w:before="100" w:beforeAutospacing="1" w:after="100" w:afterAutospacing="1"/>
    </w:pPr>
    <w:rPr>
      <w:rFonts w:eastAsia="Times New Roman"/>
    </w:rPr>
  </w:style>
  <w:style w:type="character" w:customStyle="1" w:styleId="ssens">
    <w:name w:val="ssens"/>
    <w:basedOn w:val="DefaultParagraphFont"/>
    <w:rsid w:val="00B676F0"/>
  </w:style>
  <w:style w:type="character" w:styleId="Strong">
    <w:name w:val="Strong"/>
    <w:basedOn w:val="DefaultParagraphFont"/>
    <w:uiPriority w:val="22"/>
    <w:qFormat/>
    <w:rsid w:val="007307A3"/>
    <w:rPr>
      <w:b/>
      <w:bCs/>
    </w:rPr>
  </w:style>
  <w:style w:type="paragraph" w:styleId="NoSpacing">
    <w:name w:val="No Spacing"/>
    <w:uiPriority w:val="1"/>
    <w:qFormat/>
    <w:rsid w:val="00E21EE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0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0B7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7E30B7"/>
    <w:rPr>
      <w:vertAlign w:val="superscript"/>
    </w:rPr>
  </w:style>
  <w:style w:type="paragraph" w:styleId="Revision">
    <w:name w:val="Revision"/>
    <w:hidden/>
    <w:uiPriority w:val="99"/>
    <w:semiHidden/>
    <w:rsid w:val="00E90D56"/>
    <w:rPr>
      <w:rFonts w:eastAsiaTheme="minorEastAsia"/>
      <w:sz w:val="24"/>
      <w:szCs w:val="24"/>
    </w:rPr>
  </w:style>
  <w:style w:type="paragraph" w:customStyle="1" w:styleId="incr1">
    <w:name w:val="incr1"/>
    <w:basedOn w:val="Normal"/>
    <w:rsid w:val="007933D5"/>
    <w:pPr>
      <w:spacing w:after="48"/>
      <w:ind w:left="480" w:right="240"/>
    </w:pPr>
    <w:rPr>
      <w:rFonts w:eastAsia="Times New Roman"/>
    </w:rPr>
  </w:style>
  <w:style w:type="paragraph" w:customStyle="1" w:styleId="content2">
    <w:name w:val="content2"/>
    <w:basedOn w:val="Normal"/>
    <w:rsid w:val="007933D5"/>
    <w:pPr>
      <w:spacing w:after="48"/>
      <w:ind w:left="9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DABDF-8E15-4244-BD1F-C9EBF631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2420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Melanie</dc:creator>
  <cp:lastModifiedBy>Harding, Melanie</cp:lastModifiedBy>
  <cp:revision>2</cp:revision>
  <cp:lastPrinted>2015-05-08T21:42:00Z</cp:lastPrinted>
  <dcterms:created xsi:type="dcterms:W3CDTF">2016-05-25T15:26:00Z</dcterms:created>
  <dcterms:modified xsi:type="dcterms:W3CDTF">2016-05-25T15:26:00Z</dcterms:modified>
</cp:coreProperties>
</file>